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63064" w14:textId="0E6BEE51" w:rsidR="00482D7C" w:rsidRPr="008A5309" w:rsidRDefault="00482D7C">
      <w:pPr>
        <w:rPr>
          <w:lang w:val="es-ES_tradnl"/>
        </w:rPr>
      </w:pPr>
    </w:p>
    <w:p w14:paraId="041B5E4C" w14:textId="77777777" w:rsidR="00292DB0" w:rsidRPr="008A5309" w:rsidRDefault="00F53245">
      <w:pPr>
        <w:ind w:leftChars="597" w:left="1256" w:hangingChars="1" w:hanging="2"/>
        <w:rPr>
          <w:lang w:val="es-ES_tradnl"/>
        </w:rPr>
      </w:pPr>
      <w:r w:rsidRPr="008A5309">
        <w:rPr>
          <w:noProof/>
          <w:lang w:val="es-ES_tradnl" w:eastAsia="es-MX"/>
        </w:rPr>
        <w:drawing>
          <wp:anchor distT="0" distB="0" distL="114300" distR="114300" simplePos="0" relativeHeight="251647488" behindDoc="0" locked="0" layoutInCell="1" allowOverlap="1" wp14:anchorId="275F08E1" wp14:editId="03E46F77">
            <wp:simplePos x="0" y="0"/>
            <wp:positionH relativeFrom="column">
              <wp:posOffset>1892935</wp:posOffset>
            </wp:positionH>
            <wp:positionV relativeFrom="paragraph">
              <wp:posOffset>32385</wp:posOffset>
            </wp:positionV>
            <wp:extent cx="3034665" cy="580390"/>
            <wp:effectExtent l="0" t="0" r="0" b="0"/>
            <wp:wrapNone/>
            <wp:docPr id="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4665"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5D6" w:rsidRPr="008A5309">
        <w:rPr>
          <w:lang w:val="es-ES_tradnl"/>
        </w:rPr>
        <w:t xml:space="preserve"> </w:t>
      </w:r>
    </w:p>
    <w:p w14:paraId="28FD47BA" w14:textId="77777777" w:rsidR="00C91D20" w:rsidRPr="008A5309" w:rsidRDefault="00C91D20" w:rsidP="00C91D20">
      <w:pPr>
        <w:ind w:leftChars="-207" w:left="-425" w:rightChars="-131" w:right="-275" w:hangingChars="1" w:hanging="10"/>
        <w:jc w:val="center"/>
        <w:rPr>
          <w:sz w:val="96"/>
          <w:szCs w:val="96"/>
          <w:lang w:val="es-ES_tradnl"/>
        </w:rPr>
      </w:pPr>
    </w:p>
    <w:p w14:paraId="17B5744D" w14:textId="7BA50255" w:rsidR="00C91D20" w:rsidRPr="008A5309" w:rsidRDefault="00C91D20" w:rsidP="008A5309">
      <w:pPr>
        <w:ind w:leftChars="-207" w:left="-425" w:rightChars="-131" w:right="-275" w:hangingChars="1" w:hanging="10"/>
        <w:rPr>
          <w:sz w:val="96"/>
          <w:szCs w:val="96"/>
          <w:lang w:val="es-ES_tradnl"/>
        </w:rPr>
      </w:pPr>
    </w:p>
    <w:p w14:paraId="273B7DA0" w14:textId="77777777" w:rsidR="00292DB0" w:rsidRPr="008A5309" w:rsidRDefault="001B51ED" w:rsidP="00C91D20">
      <w:pPr>
        <w:ind w:leftChars="-207" w:left="-428" w:rightChars="-131" w:right="-275" w:hangingChars="1" w:hanging="7"/>
        <w:jc w:val="center"/>
        <w:rPr>
          <w:b/>
          <w:bCs/>
          <w:sz w:val="72"/>
          <w:szCs w:val="72"/>
          <w:lang w:val="es-ES_tradnl"/>
        </w:rPr>
      </w:pPr>
      <w:r w:rsidRPr="008A5309">
        <w:rPr>
          <w:b/>
          <w:bCs/>
          <w:sz w:val="72"/>
          <w:szCs w:val="72"/>
          <w:lang w:val="es-ES_tradnl"/>
        </w:rPr>
        <w:t>LP-FS-PRO-X7</w:t>
      </w:r>
    </w:p>
    <w:p w14:paraId="304F19D3" w14:textId="4E0D1F93" w:rsidR="00C91D20" w:rsidRPr="008A5309" w:rsidRDefault="008A5309" w:rsidP="00C91D20">
      <w:pPr>
        <w:ind w:leftChars="-206" w:left="-427" w:rightChars="-199" w:right="-418" w:hangingChars="1" w:hanging="6"/>
        <w:jc w:val="center"/>
        <w:rPr>
          <w:b/>
          <w:bCs/>
          <w:sz w:val="56"/>
          <w:szCs w:val="56"/>
          <w:lang w:val="es-ES_tradnl"/>
        </w:rPr>
      </w:pPr>
      <w:r w:rsidRPr="008A5309">
        <w:rPr>
          <w:b/>
          <w:bCs/>
          <w:sz w:val="56"/>
          <w:szCs w:val="56"/>
          <w:lang w:val="es-ES_tradnl"/>
        </w:rPr>
        <w:t>Empalmadora</w:t>
      </w:r>
      <w:r w:rsidR="00C91D20" w:rsidRPr="008A5309">
        <w:rPr>
          <w:b/>
          <w:bCs/>
          <w:sz w:val="56"/>
          <w:szCs w:val="56"/>
          <w:lang w:val="es-ES_tradnl"/>
        </w:rPr>
        <w:t xml:space="preserve"> de fusión de fibra óptica</w:t>
      </w:r>
    </w:p>
    <w:p w14:paraId="659E7E0E" w14:textId="77777777" w:rsidR="00C91D20" w:rsidRPr="008A5309" w:rsidRDefault="00C91D20" w:rsidP="00C91D20">
      <w:pPr>
        <w:ind w:leftChars="-206" w:left="-426" w:rightChars="-199" w:right="-418" w:hangingChars="1" w:hanging="7"/>
        <w:jc w:val="center"/>
        <w:rPr>
          <w:b/>
          <w:bCs/>
          <w:sz w:val="64"/>
          <w:szCs w:val="64"/>
          <w:lang w:val="es-ES_tradnl"/>
        </w:rPr>
      </w:pPr>
    </w:p>
    <w:p w14:paraId="0C56C717" w14:textId="77777777" w:rsidR="00C91D20" w:rsidRPr="008A5309" w:rsidRDefault="00C91D20" w:rsidP="00C91D20">
      <w:pPr>
        <w:ind w:leftChars="-140" w:left="-287" w:rightChars="-199" w:right="-418" w:hangingChars="1" w:hanging="7"/>
        <w:jc w:val="center"/>
        <w:rPr>
          <w:b/>
          <w:bCs/>
          <w:sz w:val="72"/>
          <w:szCs w:val="72"/>
          <w:lang w:val="es-ES_tradnl"/>
        </w:rPr>
      </w:pPr>
      <w:r w:rsidRPr="008A5309">
        <w:rPr>
          <w:b/>
          <w:bCs/>
          <w:sz w:val="72"/>
          <w:szCs w:val="72"/>
          <w:lang w:val="es-ES_tradnl"/>
        </w:rPr>
        <w:t>Manual del usuario</w:t>
      </w:r>
    </w:p>
    <w:p w14:paraId="78207553" w14:textId="77777777" w:rsidR="00C91D20" w:rsidRPr="008A5309" w:rsidRDefault="00C91D20" w:rsidP="00C91D20">
      <w:pPr>
        <w:ind w:leftChars="-140" w:left="-284" w:rightChars="-199" w:right="-418" w:hangingChars="1" w:hanging="10"/>
        <w:jc w:val="center"/>
        <w:rPr>
          <w:b/>
          <w:bCs/>
          <w:sz w:val="96"/>
          <w:szCs w:val="96"/>
          <w:lang w:val="es-ES_tradnl"/>
        </w:rPr>
      </w:pPr>
    </w:p>
    <w:p w14:paraId="1041E54B" w14:textId="77777777" w:rsidR="00292DB0" w:rsidRPr="008A5309" w:rsidRDefault="00292DB0">
      <w:pPr>
        <w:ind w:leftChars="597" w:left="1256" w:hangingChars="1" w:hanging="2"/>
        <w:rPr>
          <w:lang w:val="es-ES_tradnl"/>
        </w:rPr>
      </w:pPr>
    </w:p>
    <w:p w14:paraId="4B06368D" w14:textId="77777777" w:rsidR="00292DB0" w:rsidRPr="008A5309" w:rsidRDefault="00292DB0">
      <w:pPr>
        <w:tabs>
          <w:tab w:val="left" w:pos="988"/>
        </w:tabs>
        <w:jc w:val="center"/>
        <w:rPr>
          <w:rFonts w:eastAsia="SimHei"/>
          <w:kern w:val="0"/>
          <w:sz w:val="24"/>
          <w:lang w:val="es-ES_tradnl"/>
        </w:rPr>
      </w:pPr>
      <w:r w:rsidRPr="008A5309">
        <w:rPr>
          <w:rFonts w:eastAsia="SimHei"/>
          <w:kern w:val="0"/>
          <w:sz w:val="24"/>
          <w:lang w:val="es-ES_tradnl"/>
        </w:rPr>
        <w:t>LEA ESTE MANUAL DE INSTRUCCIONES CUIDADOSAMENTE ANTES DE OPERAR EL EQUIPO.</w:t>
      </w:r>
    </w:p>
    <w:p w14:paraId="4867A3ED" w14:textId="77777777" w:rsidR="00292DB0" w:rsidRPr="008A5309" w:rsidRDefault="00292DB0">
      <w:pPr>
        <w:tabs>
          <w:tab w:val="left" w:pos="988"/>
        </w:tabs>
        <w:jc w:val="center"/>
        <w:rPr>
          <w:rFonts w:eastAsia="SimHei"/>
          <w:kern w:val="0"/>
          <w:sz w:val="24"/>
          <w:lang w:val="es-ES_tradnl"/>
        </w:rPr>
      </w:pPr>
    </w:p>
    <w:p w14:paraId="4B0899BB" w14:textId="77777777" w:rsidR="00292DB0" w:rsidRPr="008A5309" w:rsidRDefault="00292DB0">
      <w:pPr>
        <w:tabs>
          <w:tab w:val="left" w:pos="988"/>
        </w:tabs>
        <w:jc w:val="center"/>
        <w:rPr>
          <w:rFonts w:eastAsia="SimHei"/>
          <w:kern w:val="0"/>
          <w:sz w:val="24"/>
          <w:lang w:val="es-ES_tradnl"/>
        </w:rPr>
      </w:pPr>
      <w:r w:rsidRPr="008A5309">
        <w:rPr>
          <w:rFonts w:eastAsia="SimHei"/>
          <w:kern w:val="0"/>
          <w:sz w:val="24"/>
          <w:lang w:val="es-ES_tradnl"/>
        </w:rPr>
        <w:t>CUMPLIR CON TODAS LAS INSTRUCCIONES DE SEGURIDAD Y ADVERTENCIAS CONTENIDAS EN ESTE MANUAL.</w:t>
      </w:r>
    </w:p>
    <w:p w14:paraId="23FE8496" w14:textId="77777777" w:rsidR="00292DB0" w:rsidRPr="008A5309" w:rsidRDefault="00292DB0">
      <w:pPr>
        <w:tabs>
          <w:tab w:val="left" w:pos="988"/>
        </w:tabs>
        <w:jc w:val="center"/>
        <w:rPr>
          <w:rFonts w:eastAsia="SimHei"/>
          <w:kern w:val="0"/>
          <w:sz w:val="24"/>
          <w:lang w:val="es-ES_tradnl"/>
        </w:rPr>
      </w:pPr>
    </w:p>
    <w:p w14:paraId="76312650" w14:textId="77777777" w:rsidR="00292DB0" w:rsidRPr="008A5309" w:rsidRDefault="00292DB0">
      <w:pPr>
        <w:tabs>
          <w:tab w:val="left" w:pos="988"/>
        </w:tabs>
        <w:jc w:val="center"/>
        <w:rPr>
          <w:rFonts w:eastAsia="SimHei"/>
          <w:sz w:val="24"/>
          <w:lang w:val="es-ES_tradnl"/>
        </w:rPr>
      </w:pPr>
      <w:r w:rsidRPr="008A5309">
        <w:rPr>
          <w:rFonts w:eastAsia="SimHei"/>
          <w:kern w:val="0"/>
          <w:sz w:val="24"/>
          <w:lang w:val="es-ES_tradnl"/>
        </w:rPr>
        <w:t>GUARDE ESTE MANUAL EN UN LUGAR SEGURO.</w:t>
      </w:r>
      <w:r w:rsidRPr="008A5309">
        <w:rPr>
          <w:rFonts w:eastAsia="SimHei"/>
          <w:sz w:val="24"/>
          <w:lang w:val="es-ES_tradnl"/>
        </w:rPr>
        <w:t xml:space="preserve"> </w:t>
      </w:r>
    </w:p>
    <w:p w14:paraId="5697B143" w14:textId="77777777" w:rsidR="00292DB0" w:rsidRPr="008A5309" w:rsidRDefault="00292DB0">
      <w:pPr>
        <w:tabs>
          <w:tab w:val="left" w:pos="988"/>
        </w:tabs>
        <w:jc w:val="center"/>
        <w:rPr>
          <w:caps/>
          <w:lang w:val="es-ES_tradnl"/>
        </w:rPr>
      </w:pPr>
    </w:p>
    <w:p w14:paraId="14784E41" w14:textId="77777777" w:rsidR="00292DB0" w:rsidRPr="008A5309" w:rsidRDefault="001B51ED">
      <w:pPr>
        <w:tabs>
          <w:tab w:val="left" w:pos="988"/>
        </w:tabs>
        <w:jc w:val="center"/>
        <w:rPr>
          <w:caps/>
          <w:szCs w:val="21"/>
          <w:lang w:val="es-ES_tradnl"/>
        </w:rPr>
      </w:pPr>
      <w:r w:rsidRPr="008A5309">
        <w:rPr>
          <w:caps/>
          <w:szCs w:val="21"/>
          <w:lang w:val="es-ES_tradnl"/>
        </w:rPr>
        <w:t xml:space="preserve"> </w:t>
      </w:r>
    </w:p>
    <w:p w14:paraId="665ED134" w14:textId="77777777" w:rsidR="00292DB0" w:rsidRPr="008A5309" w:rsidRDefault="00F53245">
      <w:pPr>
        <w:ind w:leftChars="597" w:left="1256" w:hangingChars="1" w:hanging="2"/>
        <w:rPr>
          <w:sz w:val="30"/>
          <w:lang w:val="es-ES_tradnl"/>
        </w:rPr>
      </w:pPr>
      <w:r w:rsidRPr="008A5309">
        <w:rPr>
          <w:noProof/>
          <w:lang w:val="es-ES_tradnl" w:eastAsia="es-MX"/>
        </w:rPr>
        <w:drawing>
          <wp:anchor distT="0" distB="0" distL="114300" distR="114300" simplePos="0" relativeHeight="251645440" behindDoc="0" locked="0" layoutInCell="1" allowOverlap="1" wp14:anchorId="6D94E5E5" wp14:editId="04446ED7">
            <wp:simplePos x="0" y="0"/>
            <wp:positionH relativeFrom="column">
              <wp:posOffset>2710815</wp:posOffset>
            </wp:positionH>
            <wp:positionV relativeFrom="paragraph">
              <wp:posOffset>199390</wp:posOffset>
            </wp:positionV>
            <wp:extent cx="914400" cy="768350"/>
            <wp:effectExtent l="0" t="0" r="0" b="0"/>
            <wp:wrapNone/>
            <wp:docPr id="126" name="图片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309">
        <w:rPr>
          <w:noProof/>
          <w:lang w:val="es-ES_tradnl" w:eastAsia="es-MX"/>
        </w:rPr>
        <w:drawing>
          <wp:anchor distT="95250" distB="95250" distL="95250" distR="95250" simplePos="0" relativeHeight="251644416" behindDoc="0" locked="0" layoutInCell="1" allowOverlap="1" wp14:anchorId="505CF01E" wp14:editId="187489B7">
            <wp:simplePos x="0" y="0"/>
            <wp:positionH relativeFrom="column">
              <wp:posOffset>1506855</wp:posOffset>
            </wp:positionH>
            <wp:positionV relativeFrom="paragraph">
              <wp:posOffset>255270</wp:posOffset>
            </wp:positionV>
            <wp:extent cx="893445" cy="712470"/>
            <wp:effectExtent l="0" t="0" r="1905" b="0"/>
            <wp:wrapNone/>
            <wp:docPr id="125" name="图片 749" descr="http://www.shinewaytech.com.cn/images/products/Le_CE_norm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9" descr="http://www.shinewaytech.com.cn/images/products/Le_CE_normal.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93445" cy="71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C9D91" w14:textId="77777777" w:rsidR="00292DB0" w:rsidRPr="008A5309" w:rsidRDefault="00292DB0">
      <w:pPr>
        <w:ind w:leftChars="597" w:left="1256" w:hangingChars="1" w:hanging="2"/>
        <w:rPr>
          <w:lang w:val="es-ES_tradnl"/>
        </w:rPr>
      </w:pPr>
    </w:p>
    <w:p w14:paraId="5385B02C" w14:textId="77777777" w:rsidR="00292DB0" w:rsidRPr="008A5309" w:rsidRDefault="00292DB0">
      <w:pPr>
        <w:ind w:leftChars="597" w:left="1256" w:hangingChars="1" w:hanging="2"/>
        <w:rPr>
          <w:lang w:val="es-ES_tradnl"/>
        </w:rPr>
      </w:pPr>
    </w:p>
    <w:p w14:paraId="4AC4626C" w14:textId="77777777" w:rsidR="00292DB0" w:rsidRPr="008A5309" w:rsidRDefault="00292DB0">
      <w:pPr>
        <w:ind w:leftChars="597" w:left="1256" w:hangingChars="1" w:hanging="2"/>
        <w:rPr>
          <w:lang w:val="es-ES_tradnl"/>
        </w:rPr>
      </w:pPr>
    </w:p>
    <w:p w14:paraId="6B00AC4A" w14:textId="77777777" w:rsidR="00292DB0" w:rsidRPr="008A5309" w:rsidRDefault="00292DB0">
      <w:pPr>
        <w:ind w:leftChars="597" w:left="1256" w:hangingChars="1" w:hanging="2"/>
        <w:rPr>
          <w:lang w:val="es-ES_tradnl"/>
        </w:rPr>
      </w:pPr>
    </w:p>
    <w:p w14:paraId="13DE71AC" w14:textId="77777777" w:rsidR="00292DB0" w:rsidRPr="008A5309" w:rsidRDefault="00292DB0">
      <w:pPr>
        <w:ind w:leftChars="597" w:left="1256" w:hangingChars="1" w:hanging="2"/>
        <w:rPr>
          <w:lang w:val="es-ES_tradnl"/>
        </w:rPr>
      </w:pPr>
    </w:p>
    <w:p w14:paraId="57BB7E6B" w14:textId="77777777" w:rsidR="00566992" w:rsidRPr="008A5309" w:rsidRDefault="00566992" w:rsidP="00566992">
      <w:pPr>
        <w:autoSpaceDE w:val="0"/>
        <w:autoSpaceDN w:val="0"/>
        <w:adjustRightInd w:val="0"/>
        <w:spacing w:line="360" w:lineRule="auto"/>
        <w:jc w:val="center"/>
        <w:rPr>
          <w:rFonts w:ascii="TimesNewRomanPSMT" w:hAnsi="TimesNewRomanPSMT" w:cs="TimesNewRomanPSMT"/>
          <w:b/>
          <w:bCs/>
          <w:kern w:val="0"/>
          <w:sz w:val="32"/>
          <w:szCs w:val="32"/>
          <w:lang w:val="es-ES_tradnl"/>
        </w:rPr>
      </w:pPr>
      <w:r w:rsidRPr="008A5309">
        <w:rPr>
          <w:rFonts w:ascii="TimesNewRomanPSMT" w:hAnsi="TimesNewRomanPSMT" w:cs="TimesNewRomanPSMT"/>
          <w:b/>
          <w:bCs/>
          <w:kern w:val="0"/>
          <w:sz w:val="32"/>
          <w:szCs w:val="32"/>
          <w:lang w:val="es-ES_tradnl"/>
        </w:rPr>
        <w:t>Prefacio</w:t>
      </w:r>
    </w:p>
    <w:p w14:paraId="4EEDABC8" w14:textId="77777777" w:rsidR="00563800" w:rsidRPr="008A5309" w:rsidRDefault="00563800" w:rsidP="00566992">
      <w:pPr>
        <w:autoSpaceDE w:val="0"/>
        <w:autoSpaceDN w:val="0"/>
        <w:adjustRightInd w:val="0"/>
        <w:spacing w:line="360" w:lineRule="auto"/>
        <w:jc w:val="center"/>
        <w:rPr>
          <w:rFonts w:ascii="TimesNewRomanPSMT" w:hAnsi="TimesNewRomanPSMT" w:cs="TimesNewRomanPSMT"/>
          <w:b/>
          <w:bCs/>
          <w:kern w:val="0"/>
          <w:sz w:val="32"/>
          <w:szCs w:val="32"/>
          <w:lang w:val="es-ES_tradnl"/>
        </w:rPr>
      </w:pPr>
    </w:p>
    <w:p w14:paraId="0EE3FA7D"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Gracias por comprar LinkedPro</w:t>
      </w:r>
      <w:r w:rsidRPr="008A5309">
        <w:rPr>
          <w:rFonts w:ascii="TimesNewRomanPSMT" w:hAnsi="TimesNewRomanPSMT" w:cs="TimesNewRomanPSMT"/>
          <w:kern w:val="0"/>
          <w:sz w:val="24"/>
          <w:vertAlign w:val="superscript"/>
          <w:lang w:val="es-ES_tradnl"/>
        </w:rPr>
        <w:sym w:font="Symbol" w:char="F0D2"/>
      </w:r>
      <w:r w:rsidRPr="008A5309">
        <w:rPr>
          <w:rFonts w:ascii="TimesNewRomanPSMT" w:hAnsi="TimesNewRomanPSMT" w:cs="TimesNewRomanPSMT"/>
          <w:kern w:val="0"/>
          <w:sz w:val="24"/>
          <w:lang w:val="es-ES_tradnl"/>
        </w:rPr>
        <w:t>Lea este manual detenidamente antes de utilizar cualquier producto LinkedPro.</w:t>
      </w:r>
      <w:r w:rsidRPr="008A5309">
        <w:rPr>
          <w:rFonts w:ascii="TimesNewRomanPSMT" w:hAnsi="TimesNewRomanPSMT" w:cs="TimesNewRomanPSMT"/>
          <w:kern w:val="0"/>
          <w:sz w:val="24"/>
          <w:vertAlign w:val="superscript"/>
          <w:lang w:val="es-ES_tradnl"/>
        </w:rPr>
        <w:sym w:font="Symbol" w:char="F0D2"/>
      </w:r>
      <w:r w:rsidRPr="008A5309">
        <w:rPr>
          <w:rFonts w:ascii="TimesNewRomanPSMT" w:hAnsi="TimesNewRomanPSMT" w:cs="TimesNewRomanPSMT"/>
          <w:kern w:val="0"/>
          <w:sz w:val="24"/>
          <w:lang w:val="es-ES_tradnl"/>
        </w:rPr>
        <w:t>productos. Observe siempre las advertencias y precauciones que aparecen a lo largo de este manual.</w:t>
      </w:r>
    </w:p>
    <w:p w14:paraId="5B0D574A" w14:textId="77777777" w:rsidR="00292DB0" w:rsidRPr="008A5309" w:rsidRDefault="00292DB0">
      <w:pPr>
        <w:autoSpaceDE w:val="0"/>
        <w:autoSpaceDN w:val="0"/>
        <w:adjustRightInd w:val="0"/>
        <w:spacing w:line="240" w:lineRule="auto"/>
        <w:jc w:val="left"/>
        <w:rPr>
          <w:rFonts w:ascii="TimesNewRomanPSMT" w:hAnsi="TimesNewRomanPSMT" w:cs="TimesNewRomanPSMT"/>
          <w:kern w:val="0"/>
          <w:sz w:val="24"/>
          <w:lang w:val="es-ES_tradnl"/>
        </w:rPr>
      </w:pPr>
    </w:p>
    <w:p w14:paraId="29DA8F78" w14:textId="096FB9B9"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Este manual contiene la información necesaria</w:t>
      </w:r>
      <w:r w:rsidR="00C91D20" w:rsidRPr="008A5309">
        <w:rPr>
          <w:rFonts w:ascii="TimesNewRomanPSMT" w:hAnsi="TimesNewRomanPSMT" w:cs="TimesNewRomanPSMT"/>
          <w:kern w:val="0"/>
          <w:sz w:val="24"/>
          <w:lang w:val="es-ES_tradnl"/>
        </w:rPr>
        <w:t xml:space="preserve"> Información para el correcto funcionamiento y mantenimiento de LinkedPro</w:t>
      </w:r>
      <w:r w:rsidRPr="008A5309">
        <w:rPr>
          <w:rFonts w:ascii="TimesNewRomanPSMT" w:hAnsi="TimesNewRomanPSMT" w:cs="TimesNewRomanPSMT"/>
          <w:kern w:val="0"/>
          <w:sz w:val="24"/>
          <w:vertAlign w:val="superscript"/>
          <w:lang w:val="es-ES_tradnl"/>
        </w:rPr>
        <w:sym w:font="Symbol" w:char="F0D2"/>
      </w:r>
      <w:r w:rsidRPr="008A5309">
        <w:rPr>
          <w:rFonts w:ascii="TimesNewRomanPSMT" w:hAnsi="TimesNewRomanPSMT" w:cs="TimesNewRomanPSMT"/>
          <w:kern w:val="0"/>
          <w:sz w:val="24"/>
          <w:lang w:val="es-ES_tradnl"/>
        </w:rPr>
        <w:t>Instrucciones para la solución de problemas de la empalmadora de fibra óptica LP-FS-PRO-X7</w:t>
      </w:r>
      <w:r w:rsidR="00566992" w:rsidRPr="008A5309">
        <w:rPr>
          <w:rFonts w:ascii="TimesNewRomanPSMT" w:hAnsi="TimesNewRomanPSMT" w:cs="TimesNewRomanPSMT"/>
          <w:kern w:val="0"/>
          <w:sz w:val="24"/>
          <w:lang w:val="es-ES_tradnl"/>
        </w:rPr>
        <w:t>,</w:t>
      </w:r>
      <w:r w:rsidR="008A5309">
        <w:rPr>
          <w:rFonts w:ascii="TimesNewRomanPSMT" w:hAnsi="TimesNewRomanPSMT" w:cs="TimesNewRomanPSMT"/>
          <w:kern w:val="0"/>
          <w:sz w:val="24"/>
          <w:lang w:val="es-ES_tradnl"/>
        </w:rPr>
        <w:t xml:space="preserve"> </w:t>
      </w:r>
      <w:r w:rsidR="00566992" w:rsidRPr="008A5309">
        <w:rPr>
          <w:rFonts w:ascii="TimesNewRomanPSMT" w:hAnsi="TimesNewRomanPSMT" w:cs="TimesNewRomanPSMT"/>
          <w:kern w:val="0"/>
          <w:sz w:val="24"/>
          <w:lang w:val="es-ES_tradnl"/>
        </w:rPr>
        <w:t>técnico</w:t>
      </w:r>
      <w:r w:rsidR="008A5309">
        <w:rPr>
          <w:rFonts w:ascii="TimesNewRomanPSMT" w:hAnsi="TimesNewRomanPSMT" w:cs="TimesNewRomanPSMT"/>
          <w:kern w:val="0"/>
          <w:sz w:val="24"/>
          <w:lang w:val="es-ES_tradnl"/>
        </w:rPr>
        <w:t xml:space="preserve"> </w:t>
      </w:r>
      <w:r w:rsidR="00566992" w:rsidRPr="008A5309">
        <w:rPr>
          <w:rFonts w:ascii="TimesNewRomanPSMT" w:hAnsi="TimesNewRomanPSMT" w:cs="TimesNewRomanPSMT"/>
          <w:kern w:val="0"/>
          <w:sz w:val="24"/>
          <w:lang w:val="es-ES_tradnl"/>
        </w:rPr>
        <w:t xml:space="preserve">apoyo </w:t>
      </w:r>
      <w:r w:rsidR="008A5309" w:rsidRPr="008A5309">
        <w:rPr>
          <w:rFonts w:ascii="TimesNewRomanPSMT" w:hAnsi="TimesNewRomanPSMT" w:cs="TimesNewRomanPSMT"/>
          <w:kern w:val="0"/>
          <w:sz w:val="24"/>
          <w:lang w:val="es-ES_tradnl"/>
        </w:rPr>
        <w:t>y servicios</w:t>
      </w:r>
      <w:r w:rsidRPr="008A5309">
        <w:rPr>
          <w:rFonts w:ascii="TimesNewRomanPSMT" w:hAnsi="TimesNewRomanPSMT" w:cs="TimesNewRomanPSMT"/>
          <w:kern w:val="0"/>
          <w:sz w:val="24"/>
          <w:lang w:val="es-ES_tradnl"/>
        </w:rPr>
        <w:t>.</w:t>
      </w:r>
    </w:p>
    <w:p w14:paraId="40BEC36A" w14:textId="77777777" w:rsidR="00292DB0" w:rsidRPr="008A5309" w:rsidRDefault="00292DB0">
      <w:pPr>
        <w:autoSpaceDE w:val="0"/>
        <w:autoSpaceDN w:val="0"/>
        <w:adjustRightInd w:val="0"/>
        <w:spacing w:line="240" w:lineRule="auto"/>
        <w:jc w:val="left"/>
        <w:rPr>
          <w:rFonts w:ascii="TimesNewRomanPSMT" w:hAnsi="TimesNewRomanPSMT" w:cs="TimesNewRomanPSMT"/>
          <w:kern w:val="0"/>
          <w:sz w:val="24"/>
          <w:lang w:val="es-ES_tradnl"/>
        </w:rPr>
      </w:pPr>
    </w:p>
    <w:p w14:paraId="715B84A9" w14:textId="63AFEDCE" w:rsidR="00566992" w:rsidRPr="008A5309" w:rsidRDefault="00B573AD">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LinkedPro</w:t>
      </w:r>
      <w:r w:rsidR="00292DB0" w:rsidRPr="008A5309">
        <w:rPr>
          <w:rFonts w:ascii="TimesNewRomanPSMT" w:hAnsi="TimesNewRomanPSMT" w:cs="TimesNewRomanPSMT"/>
          <w:kern w:val="0"/>
          <w:sz w:val="24"/>
          <w:vertAlign w:val="superscript"/>
          <w:lang w:val="es-ES_tradnl"/>
        </w:rPr>
        <w:sym w:font="Symbol" w:char="F0D2"/>
      </w:r>
      <w:r w:rsidR="00292DB0" w:rsidRPr="008A5309">
        <w:rPr>
          <w:rFonts w:ascii="TimesNewRomanPSMT" w:hAnsi="TimesNewRomanPSMT" w:cs="TimesNewRomanPSMT"/>
          <w:kern w:val="0"/>
          <w:sz w:val="24"/>
          <w:lang w:val="es-ES_tradnl"/>
        </w:rPr>
        <w:t xml:space="preserve">La empalmadora de fibra óptica LP-FS-PRO-X7 se ensambla cuidadosamente y se somete a una rigurosa inspección mecánica, eléctrica y óptica antes de su envío. Para obtener información detallada sobre el embalaje, consulte la lista de </w:t>
      </w:r>
      <w:r w:rsidR="008A5309" w:rsidRPr="008A5309">
        <w:rPr>
          <w:rFonts w:ascii="TimesNewRomanPSMT" w:hAnsi="TimesNewRomanPSMT" w:cs="TimesNewRomanPSMT"/>
          <w:kern w:val="0"/>
          <w:sz w:val="24"/>
          <w:lang w:val="es-ES_tradnl"/>
        </w:rPr>
        <w:t>empaque.</w:t>
      </w:r>
      <w:r w:rsidR="00292DB0" w:rsidRPr="008A5309">
        <w:rPr>
          <w:rFonts w:ascii="TimesNewRomanPSMT" w:hAnsi="TimesNewRomanPSMT" w:cs="TimesNewRomanPSMT"/>
          <w:kern w:val="0"/>
          <w:sz w:val="24"/>
          <w:lang w:val="es-ES_tradnl"/>
        </w:rPr>
        <w:t xml:space="preserve">   </w:t>
      </w:r>
    </w:p>
    <w:p w14:paraId="5EFD285A" w14:textId="77777777" w:rsidR="00566992" w:rsidRPr="008A5309" w:rsidRDefault="00566992">
      <w:pPr>
        <w:autoSpaceDE w:val="0"/>
        <w:autoSpaceDN w:val="0"/>
        <w:adjustRightInd w:val="0"/>
        <w:spacing w:line="360" w:lineRule="auto"/>
        <w:jc w:val="left"/>
        <w:rPr>
          <w:rFonts w:ascii="TimesNewRomanPSMT" w:hAnsi="TimesNewRomanPSMT" w:cs="TimesNewRomanPSMT"/>
          <w:kern w:val="0"/>
          <w:sz w:val="24"/>
          <w:lang w:val="es-ES_tradnl"/>
        </w:rPr>
      </w:pPr>
    </w:p>
    <w:p w14:paraId="3101E02F" w14:textId="74F0A34C"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Al recibir el instrumento, verifique si presenta daños físicos durante el envío. Informe de inmediato cualquier daño al transportista o al representante de LinkedPro.</w:t>
      </w:r>
      <w:r w:rsidR="008A5309">
        <w:rPr>
          <w:rFonts w:ascii="TimesNewRomanPSMT" w:hAnsi="TimesNewRomanPSMT" w:cs="TimesNewRomanPSMT"/>
          <w:kern w:val="0"/>
          <w:sz w:val="24"/>
          <w:lang w:val="es-ES_tradnl"/>
        </w:rPr>
        <w:t xml:space="preserve"> </w:t>
      </w:r>
      <w:r w:rsidR="00566992" w:rsidRPr="008A5309">
        <w:rPr>
          <w:rFonts w:ascii="TimesNewRomanPSMT" w:hAnsi="TimesNewRomanPSMT" w:cs="TimesNewRomanPSMT"/>
          <w:kern w:val="0"/>
          <w:sz w:val="24"/>
          <w:lang w:val="es-ES_tradnl"/>
        </w:rPr>
        <w:t>Mantener</w:t>
      </w:r>
      <w:r w:rsidR="008A5309">
        <w:rPr>
          <w:rFonts w:ascii="TimesNewRomanPSMT" w:hAnsi="TimesNewRomanPSMT" w:cs="TimesNewRomanPSMT"/>
          <w:kern w:val="0"/>
          <w:sz w:val="24"/>
          <w:lang w:val="es-ES_tradnl"/>
        </w:rPr>
        <w:t xml:space="preserve"> </w:t>
      </w:r>
      <w:r w:rsidRPr="008A5309">
        <w:rPr>
          <w:rFonts w:ascii="TimesNewRomanPSMT" w:hAnsi="TimesNewRomanPSMT" w:cs="TimesNewRomanPSMT"/>
          <w:kern w:val="0"/>
          <w:sz w:val="24"/>
          <w:lang w:val="es-ES_tradnl"/>
        </w:rPr>
        <w:t>los materiales de embalaje originales en caso de que sea necesario reenviarlo.</w:t>
      </w:r>
    </w:p>
    <w:p w14:paraId="30023C99" w14:textId="77777777" w:rsidR="00566992" w:rsidRPr="008A5309" w:rsidRDefault="00566992">
      <w:pPr>
        <w:autoSpaceDE w:val="0"/>
        <w:autoSpaceDN w:val="0"/>
        <w:adjustRightInd w:val="0"/>
        <w:spacing w:line="360" w:lineRule="auto"/>
        <w:jc w:val="left"/>
        <w:rPr>
          <w:rFonts w:ascii="TimesNewRomanPSMT" w:hAnsi="TimesNewRomanPSMT" w:cs="TimesNewRomanPSMT"/>
          <w:kern w:val="0"/>
          <w:sz w:val="24"/>
          <w:lang w:val="es-ES_tradnl"/>
        </w:rPr>
      </w:pPr>
    </w:p>
    <w:p w14:paraId="60DB8508"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Si es necesario, póngase en contacto con nosotros a través del correo electrónico: support@</w:t>
      </w:r>
      <w:r w:rsidR="00B573AD" w:rsidRPr="008A5309">
        <w:rPr>
          <w:rFonts w:ascii="TimesNewRomanPSMT" w:hAnsi="TimesNewRomanPSMT" w:cs="TimesNewRomanPSMT"/>
          <w:kern w:val="0"/>
          <w:sz w:val="24"/>
          <w:lang w:val="es-ES_tradnl"/>
        </w:rPr>
        <w:t>syscom.mx</w:t>
      </w:r>
      <w:r w:rsidRPr="008A5309">
        <w:rPr>
          <w:rFonts w:ascii="TimesNewRomanPSMT" w:hAnsi="TimesNewRomanPSMT" w:cs="TimesNewRomanPSMT"/>
          <w:kern w:val="0"/>
          <w:sz w:val="24"/>
          <w:lang w:val="es-ES_tradnl"/>
        </w:rPr>
        <w:t>.</w:t>
      </w:r>
    </w:p>
    <w:p w14:paraId="608B80BC" w14:textId="77777777" w:rsidR="00292DB0" w:rsidRPr="008A5309" w:rsidRDefault="00292DB0">
      <w:pPr>
        <w:jc w:val="center"/>
        <w:rPr>
          <w:rFonts w:ascii="SimHei" w:eastAsia="SimHei" w:hAnsi="Arial" w:cs="Arial"/>
          <w:b/>
          <w:sz w:val="30"/>
          <w:szCs w:val="44"/>
          <w:lang w:val="es-ES_tradnl"/>
        </w:rPr>
      </w:pPr>
    </w:p>
    <w:p w14:paraId="62D69DA9" w14:textId="77777777" w:rsidR="00292DB0" w:rsidRPr="008A5309" w:rsidRDefault="00292DB0">
      <w:pPr>
        <w:jc w:val="center"/>
        <w:rPr>
          <w:rFonts w:ascii="SimHei" w:eastAsia="SimHei" w:hAnsi="Arial" w:cs="Arial"/>
          <w:b/>
          <w:sz w:val="30"/>
          <w:szCs w:val="44"/>
          <w:lang w:val="es-ES_tradnl"/>
        </w:rPr>
      </w:pPr>
    </w:p>
    <w:p w14:paraId="5E6B55C7" w14:textId="77777777" w:rsidR="00292DB0" w:rsidRPr="008A5309" w:rsidRDefault="00292DB0">
      <w:pPr>
        <w:jc w:val="center"/>
        <w:rPr>
          <w:rFonts w:ascii="SimHei" w:eastAsia="SimHei" w:hAnsi="Arial" w:cs="Arial"/>
          <w:b/>
          <w:sz w:val="30"/>
          <w:szCs w:val="44"/>
          <w:lang w:val="es-ES_tradnl"/>
        </w:rPr>
      </w:pPr>
    </w:p>
    <w:p w14:paraId="593F84F4" w14:textId="6B68153E" w:rsidR="00292DB0" w:rsidRPr="008A5309" w:rsidRDefault="00292DB0" w:rsidP="00204DC6">
      <w:pPr>
        <w:tabs>
          <w:tab w:val="left" w:pos="1205"/>
        </w:tabs>
        <w:spacing w:line="360" w:lineRule="auto"/>
        <w:rPr>
          <w:rFonts w:ascii="Microsoft YaHei" w:eastAsia="Microsoft YaHei" w:hAnsi="Microsoft YaHei"/>
          <w:b/>
          <w:sz w:val="24"/>
          <w:lang w:val="es-ES_tradnl"/>
        </w:rPr>
      </w:pPr>
    </w:p>
    <w:p w14:paraId="74DC690B" w14:textId="70B44708"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 xml:space="preserve">El empalmador ha sido diseñado para empalmar fibras ópticas a base de sílice </w:t>
      </w:r>
      <w:r w:rsidRPr="008A5309">
        <w:rPr>
          <w:rFonts w:ascii="TimesNewRomanPSMT" w:hAnsi="TimesNewRomanPSMT" w:cs="TimesNewRomanPSMT"/>
          <w:kern w:val="0"/>
          <w:sz w:val="24"/>
          <w:lang w:val="es-ES_tradnl"/>
        </w:rPr>
        <w:lastRenderedPageBreak/>
        <w:t>para Telecomunicaciones. No intente utilizar esta máquina para otras aplicaciones.</w:t>
      </w:r>
      <w:r w:rsidR="008A5309">
        <w:rPr>
          <w:rFonts w:ascii="TimesNewRomanPSMT" w:hAnsi="TimesNewRomanPSMT" w:cs="TimesNewRomanPSMT"/>
          <w:kern w:val="0"/>
          <w:sz w:val="24"/>
          <w:lang w:val="es-ES_tradnl"/>
        </w:rPr>
        <w:t xml:space="preserve"> </w:t>
      </w:r>
      <w:r w:rsidRPr="008A5309">
        <w:rPr>
          <w:rFonts w:ascii="TimesNewRomanPSMT" w:hAnsi="TimesNewRomanPSMT" w:cs="TimesNewRomanPSMT"/>
          <w:kern w:val="0"/>
          <w:sz w:val="24"/>
          <w:lang w:val="es-ES_tradnl"/>
        </w:rPr>
        <w:t xml:space="preserve">LinkedPro da mucha consideración y consideración a las lesiones personales. </w:t>
      </w:r>
      <w:r w:rsidR="008A5309">
        <w:rPr>
          <w:rFonts w:ascii="TimesNewRomanPSMT" w:hAnsi="TimesNewRomanPSMT" w:cs="TimesNewRomanPSMT"/>
          <w:kern w:val="0"/>
          <w:sz w:val="24"/>
          <w:lang w:val="es-ES_tradnl"/>
        </w:rPr>
        <w:t>El m</w:t>
      </w:r>
      <w:r w:rsidRPr="008A5309">
        <w:rPr>
          <w:rFonts w:ascii="TimesNewRomanPSMT" w:hAnsi="TimesNewRomanPSMT" w:cs="TimesNewRomanPSMT"/>
          <w:kern w:val="0"/>
          <w:sz w:val="24"/>
          <w:lang w:val="es-ES_tradnl"/>
        </w:rPr>
        <w:t>al uso de esta máquina puede provocar descargas eléctricas, incendios y/o lesiones personales graves.</w:t>
      </w:r>
    </w:p>
    <w:p w14:paraId="46B6B41F" w14:textId="77777777" w:rsidR="00292DB0" w:rsidRPr="008A5309" w:rsidRDefault="00292DB0">
      <w:pPr>
        <w:spacing w:before="240" w:line="360" w:lineRule="auto"/>
        <w:rPr>
          <w:b/>
          <w:color w:val="FFFFFF"/>
          <w:sz w:val="24"/>
          <w:highlight w:val="black"/>
          <w:shd w:val="pct10" w:color="auto" w:fill="FFFFFF"/>
          <w:lang w:val="es-ES_tradnl"/>
        </w:rPr>
      </w:pPr>
      <w:r w:rsidRPr="008A5309">
        <w:rPr>
          <w:b/>
          <w:bCs/>
          <w:color w:val="FFFFFF"/>
          <w:kern w:val="0"/>
          <w:sz w:val="24"/>
          <w:highlight w:val="black"/>
          <w:shd w:val="pct10" w:color="auto" w:fill="FFFFFF"/>
          <w:lang w:val="es-ES_tradnl"/>
        </w:rPr>
        <w:t>Siga todas las instrucciones de seguridad.</w:t>
      </w:r>
    </w:p>
    <w:p w14:paraId="6A28DD1B" w14:textId="172487FB" w:rsidR="00292DB0" w:rsidRPr="008A5309" w:rsidRDefault="00292DB0">
      <w:pPr>
        <w:autoSpaceDE w:val="0"/>
        <w:autoSpaceDN w:val="0"/>
        <w:adjustRightInd w:val="0"/>
        <w:spacing w:line="360" w:lineRule="auto"/>
        <w:jc w:val="left"/>
        <w:rPr>
          <w:b/>
          <w:color w:val="FFFFFF"/>
          <w:highlight w:val="black"/>
          <w:lang w:val="es-ES_tradnl"/>
        </w:rPr>
      </w:pPr>
      <w:r w:rsidRPr="008A5309">
        <w:rPr>
          <w:rFonts w:ascii="TimesNewRomanPSMT" w:hAnsi="TimesNewRomanPSMT" w:cs="TimesNewRomanPSMT"/>
          <w:kern w:val="0"/>
          <w:sz w:val="24"/>
          <w:lang w:val="es-ES_tradnl"/>
        </w:rPr>
        <w:t>Lea y comprenda todas las instrucciones de seguridad</w:t>
      </w:r>
      <w:r w:rsidR="008A5309">
        <w:rPr>
          <w:rFonts w:ascii="TimesNewRomanPSMT" w:hAnsi="TimesNewRomanPSMT" w:cs="TimesNewRomanPSMT"/>
          <w:kern w:val="0"/>
          <w:sz w:val="24"/>
          <w:lang w:val="es-ES_tradnl"/>
        </w:rPr>
        <w:t xml:space="preserve"> </w:t>
      </w:r>
      <w:r w:rsidR="00553B27" w:rsidRPr="008A5309">
        <w:rPr>
          <w:rFonts w:ascii="TimesNewRomanPSMT" w:hAnsi="TimesNewRomanPSMT" w:cs="TimesNewRomanPSMT"/>
          <w:kern w:val="0"/>
          <w:sz w:val="24"/>
          <w:lang w:val="es-ES_tradnl"/>
        </w:rPr>
        <w:t>y advertencias.</w:t>
      </w:r>
    </w:p>
    <w:p w14:paraId="3CB73877"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Deje de usarlo cuando no funcione correctamente</w:t>
      </w:r>
    </w:p>
    <w:p w14:paraId="5BFDF709"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8"/>
          <w:szCs w:val="28"/>
          <w:lang w:val="es-ES_tradnl"/>
        </w:rPr>
      </w:pPr>
      <w:r w:rsidRPr="008A5309">
        <w:rPr>
          <w:rFonts w:ascii="TimesNewRomanPSMT" w:hAnsi="TimesNewRomanPSMT" w:cs="TimesNewRomanPSMT"/>
          <w:kern w:val="0"/>
          <w:sz w:val="24"/>
          <w:lang w:val="es-ES_tradnl"/>
        </w:rPr>
        <w:t>Solicite la reparación en nuestros centros de servicio lo antes posible. posible.</w:t>
      </w:r>
    </w:p>
    <w:p w14:paraId="38FAEAE3" w14:textId="77777777" w:rsidR="00292DB0" w:rsidRPr="008A5309" w:rsidRDefault="00292DB0">
      <w:pPr>
        <w:spacing w:before="240" w:line="360" w:lineRule="auto"/>
        <w:rPr>
          <w:b/>
          <w:bCs/>
          <w:color w:val="FFFFFF"/>
          <w:kern w:val="0"/>
          <w:sz w:val="28"/>
          <w:szCs w:val="28"/>
          <w:highlight w:val="black"/>
          <w:lang w:val="es-ES_tradnl"/>
        </w:rPr>
      </w:pPr>
      <w:r w:rsidRPr="008A5309">
        <w:rPr>
          <w:b/>
          <w:bCs/>
          <w:color w:val="FFFFFF"/>
          <w:kern w:val="0"/>
          <w:sz w:val="24"/>
          <w:highlight w:val="black"/>
          <w:shd w:val="pct10" w:color="auto" w:fill="FFFFFF"/>
          <w:lang w:val="es-ES_tradnl"/>
        </w:rPr>
        <w:t>Manual de instrucciones</w:t>
      </w:r>
    </w:p>
    <w:p w14:paraId="0D11DF68" w14:textId="77777777" w:rsidR="00553B27"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 xml:space="preserve">Lea atentamente este manual de instrucciones antes operando esta máquina. </w:t>
      </w:r>
    </w:p>
    <w:p w14:paraId="01B46390" w14:textId="4F16E482" w:rsidR="00292DB0" w:rsidRPr="008A5309" w:rsidRDefault="00553B27">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 xml:space="preserve">Por favor, </w:t>
      </w:r>
      <w:r w:rsidR="008A5309" w:rsidRPr="008A5309">
        <w:rPr>
          <w:rFonts w:ascii="TimesNewRomanPSMT" w:hAnsi="TimesNewRomanPSMT" w:cs="TimesNewRomanPSMT"/>
          <w:kern w:val="0"/>
          <w:sz w:val="24"/>
          <w:lang w:val="es-ES_tradnl"/>
        </w:rPr>
        <w:t>conserve</w:t>
      </w:r>
      <w:r w:rsidR="008A5309">
        <w:rPr>
          <w:rFonts w:ascii="TimesNewRomanPSMT" w:hAnsi="TimesNewRomanPSMT" w:cs="TimesNewRomanPSMT"/>
          <w:kern w:val="0"/>
          <w:sz w:val="24"/>
          <w:lang w:val="es-ES_tradnl"/>
        </w:rPr>
        <w:t xml:space="preserve"> e</w:t>
      </w:r>
      <w:r w:rsidR="00292DB0" w:rsidRPr="008A5309">
        <w:rPr>
          <w:rFonts w:ascii="TimesNewRomanPSMT" w:hAnsi="TimesNewRomanPSMT" w:cs="TimesNewRomanPSMT"/>
          <w:kern w:val="0"/>
          <w:sz w:val="24"/>
          <w:lang w:val="es-ES_tradnl"/>
        </w:rPr>
        <w:t>ste manual de instrucciones en un lugar seguro</w:t>
      </w:r>
    </w:p>
    <w:p w14:paraId="005C496F"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Avisos</w:t>
      </w:r>
    </w:p>
    <w:p w14:paraId="6F79CAB1"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Ninguna parte de este manual puede reproducirse en ninguna forma ni por ningún medio (incluido almacenamiento y recuperación electrónica o traducción a un idioma extranjero) sin previo aviso acuerdo y consentimiento por escrito de LinkedPro, tal como lo rigen las leyes internacionales de derechos de autor.</w:t>
      </w:r>
    </w:p>
    <w:p w14:paraId="2E61CEF3" w14:textId="77777777" w:rsidR="00292DB0" w:rsidRPr="008A5309" w:rsidRDefault="00292DB0">
      <w:pPr>
        <w:spacing w:before="240" w:line="360" w:lineRule="auto"/>
        <w:rPr>
          <w:b/>
          <w:bCs/>
          <w:color w:val="FFFFFF"/>
          <w:kern w:val="0"/>
          <w:sz w:val="24"/>
          <w:highlight w:val="black"/>
          <w:shd w:val="pct10" w:color="auto" w:fill="FFFFFF"/>
          <w:lang w:val="es-ES_tradnl"/>
        </w:rPr>
      </w:pPr>
      <w:bookmarkStart w:id="0" w:name="_Toc325533958"/>
      <w:bookmarkStart w:id="1" w:name="_Toc275857990"/>
      <w:r w:rsidRPr="008A5309">
        <w:rPr>
          <w:b/>
          <w:bCs/>
          <w:color w:val="FFFFFF"/>
          <w:kern w:val="0"/>
          <w:sz w:val="24"/>
          <w:highlight w:val="black"/>
          <w:shd w:val="pct10" w:color="auto" w:fill="FFFFFF"/>
          <w:lang w:val="es-ES_tradnl"/>
        </w:rPr>
        <w:t>Garantía</w:t>
      </w:r>
      <w:bookmarkEnd w:id="0"/>
      <w:bookmarkEnd w:id="1"/>
    </w:p>
    <w:p w14:paraId="794D0416"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El material contenido en este documento está sujeto a cambios sin previo aviso. LinkedPro no ofrece garantía alguna con respecto a este material, incluidas, entre otras, las garantías implícitas de comerciabilidad e idoneidad para un fin determinado. LinkedPro no se responsabiliza de los errores aquí contenidos ni de los daños incidentales o consecuentes relacionados con el suministro, el rendimiento o el uso de este material.</w:t>
      </w:r>
    </w:p>
    <w:p w14:paraId="1AA2A898"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La batería es una parte consumible y no está sujeta a la garantía.</w:t>
      </w:r>
    </w:p>
    <w:p w14:paraId="6D2A9892"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Certificación ISO9001</w:t>
      </w:r>
    </w:p>
    <w:p w14:paraId="162C1293" w14:textId="5479AE58" w:rsidR="00292DB0" w:rsidRPr="008A5309" w:rsidRDefault="008A5309" w:rsidP="00242502">
      <w:pPr>
        <w:autoSpaceDE w:val="0"/>
        <w:autoSpaceDN w:val="0"/>
        <w:adjustRightInd w:val="0"/>
        <w:spacing w:line="360" w:lineRule="auto"/>
        <w:ind w:rightChars="-131" w:right="-275"/>
        <w:jc w:val="left"/>
        <w:rPr>
          <w:rFonts w:ascii="TimesNewRomanPSMT" w:hAnsi="TimesNewRomanPSMT" w:cs="TimesNewRomanPSMT"/>
          <w:kern w:val="0"/>
          <w:sz w:val="24"/>
          <w:lang w:val="es-ES_tradnl"/>
        </w:rPr>
      </w:pPr>
      <w:r>
        <w:rPr>
          <w:rFonts w:ascii="TimesNewRomanPSMT" w:hAnsi="TimesNewRomanPSMT" w:cs="TimesNewRomanPSMT"/>
          <w:kern w:val="0"/>
          <w:sz w:val="24"/>
          <w:lang w:val="es-ES_tradnl"/>
        </w:rPr>
        <w:t>E</w:t>
      </w:r>
      <w:r w:rsidR="00292DB0" w:rsidRPr="008A5309">
        <w:rPr>
          <w:rFonts w:ascii="TimesNewRomanPSMT" w:hAnsi="TimesNewRomanPSMT" w:cs="TimesNewRomanPSMT"/>
          <w:kern w:val="0"/>
          <w:sz w:val="24"/>
          <w:lang w:val="es-ES_tradnl"/>
        </w:rPr>
        <w:t>l producto</w:t>
      </w:r>
      <w:r>
        <w:rPr>
          <w:rFonts w:ascii="TimesNewRomanPSMT" w:hAnsi="TimesNewRomanPSMT" w:cs="TimesNewRomanPSMT"/>
          <w:kern w:val="0"/>
          <w:sz w:val="24"/>
          <w:lang w:val="es-ES_tradnl"/>
        </w:rPr>
        <w:t xml:space="preserve"> c</w:t>
      </w:r>
      <w:r w:rsidR="00292DB0" w:rsidRPr="008A5309">
        <w:rPr>
          <w:rFonts w:ascii="TimesNewRomanPSMT" w:hAnsi="TimesNewRomanPSMT" w:cs="TimesNewRomanPSMT"/>
          <w:kern w:val="0"/>
          <w:sz w:val="24"/>
          <w:lang w:val="es-ES_tradnl"/>
        </w:rPr>
        <w:t>umple con el Sistema de Calidad Internacional ISO9001</w:t>
      </w:r>
      <w:r>
        <w:rPr>
          <w:rFonts w:ascii="TimesNewRomanPSMT" w:hAnsi="TimesNewRomanPSMT" w:cs="TimesNewRomanPSMT"/>
          <w:kern w:val="0"/>
          <w:sz w:val="24"/>
          <w:lang w:val="es-ES_tradnl"/>
        </w:rPr>
        <w:t xml:space="preserve"> </w:t>
      </w:r>
      <w:r w:rsidR="00292DB0" w:rsidRPr="008A5309">
        <w:rPr>
          <w:rFonts w:ascii="TimesNewRomanPSMT" w:hAnsi="TimesNewRomanPSMT" w:cs="TimesNewRomanPSMT"/>
          <w:kern w:val="0"/>
          <w:sz w:val="24"/>
          <w:lang w:val="es-ES_tradnl"/>
        </w:rPr>
        <w:t>estándar</w:t>
      </w:r>
      <w:r w:rsidR="006D5460" w:rsidRPr="008A5309">
        <w:rPr>
          <w:rFonts w:ascii="TimesNewRomanPSMT" w:hAnsi="TimesNewRomanPSMT" w:cs="TimesNewRomanPSMT"/>
          <w:kern w:val="0"/>
          <w:sz w:val="24"/>
          <w:lang w:val="es-ES_tradnl"/>
        </w:rPr>
        <w:t>.</w:t>
      </w:r>
    </w:p>
    <w:p w14:paraId="33D15CB5" w14:textId="77777777" w:rsidR="00292DB0" w:rsidRPr="008A5309" w:rsidRDefault="00292DB0" w:rsidP="006D5460">
      <w:pPr>
        <w:rPr>
          <w:sz w:val="18"/>
          <w:szCs w:val="18"/>
          <w:lang w:val="es-ES_tradnl"/>
        </w:rPr>
        <w:sectPr w:rsidR="00292DB0" w:rsidRPr="008A5309">
          <w:footerReference w:type="default" r:id="rId12"/>
          <w:type w:val="continuous"/>
          <w:pgSz w:w="11907" w:h="16840"/>
          <w:pgMar w:top="1701" w:right="1797" w:bottom="1701" w:left="1797" w:header="907" w:footer="1134" w:gutter="510"/>
          <w:pgNumType w:start="1"/>
          <w:cols w:space="720"/>
          <w:titlePg/>
          <w:docGrid w:linePitch="312"/>
        </w:sectPr>
      </w:pPr>
    </w:p>
    <w:p w14:paraId="01DE544A" w14:textId="77777777" w:rsidR="00292DB0" w:rsidRPr="008A5309" w:rsidRDefault="00292DB0">
      <w:pPr>
        <w:spacing w:before="240" w:line="360" w:lineRule="auto"/>
        <w:rPr>
          <w:rFonts w:eastAsia="SimHei"/>
          <w:b/>
          <w:bCs/>
          <w:color w:val="000000"/>
          <w:sz w:val="32"/>
          <w:szCs w:val="32"/>
          <w:lang w:val="es-ES_tradnl"/>
        </w:rPr>
      </w:pPr>
      <w:bookmarkStart w:id="2" w:name="_Toc27750643"/>
      <w:bookmarkStart w:id="3" w:name="_Toc31453142"/>
      <w:bookmarkStart w:id="4" w:name="_Toc34990119"/>
      <w:bookmarkStart w:id="5" w:name="_Toc79480608"/>
      <w:bookmarkStart w:id="6" w:name="_Toc79481213"/>
      <w:bookmarkStart w:id="7" w:name="_Toc79547637"/>
      <w:bookmarkStart w:id="8" w:name="_Toc15303330"/>
      <w:r w:rsidRPr="008A5309">
        <w:rPr>
          <w:rFonts w:eastAsia="SimHei"/>
          <w:b/>
          <w:bCs/>
          <w:color w:val="000000"/>
          <w:sz w:val="32"/>
          <w:szCs w:val="32"/>
          <w:lang w:val="es-ES_tradnl"/>
        </w:rPr>
        <w:lastRenderedPageBreak/>
        <w:t>Instrucciones de seguridad</w:t>
      </w:r>
    </w:p>
    <w:p w14:paraId="495447C4" w14:textId="52BDC88D"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 xml:space="preserve">Durante cada etapa de operación de este instrumento, siga siempre las instrucciones de seguridad. No tomar ninguna precaución de seguridad ni seguir las instrucciones constituirá una violación de las normas de seguridad de diseño, fabricación y aplicación de estos instrumentos. </w:t>
      </w:r>
      <w:proofErr w:type="spellStart"/>
      <w:r w:rsidR="008A5309">
        <w:rPr>
          <w:rFonts w:ascii="TimesNewRomanPSMT" w:hAnsi="TimesNewRomanPSMT" w:cs="TimesNewRomanPSMT"/>
          <w:kern w:val="0"/>
          <w:sz w:val="24"/>
          <w:lang w:val="es-ES_tradnl"/>
        </w:rPr>
        <w:t>LinkedPRO</w:t>
      </w:r>
      <w:proofErr w:type="spellEnd"/>
      <w:r w:rsidRPr="008A5309">
        <w:rPr>
          <w:rFonts w:ascii="TimesNewRomanPSMT" w:hAnsi="TimesNewRomanPSMT" w:cs="TimesNewRomanPSMT"/>
          <w:kern w:val="0"/>
          <w:sz w:val="24"/>
          <w:lang w:val="es-ES_tradnl"/>
        </w:rPr>
        <w:t xml:space="preserve"> no se responsabilizará en ningún caso de las consecuencias derivadas del incumplimiento de las siguientes instrucciones.</w:t>
      </w:r>
    </w:p>
    <w:p w14:paraId="4151FC7A"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General</w:t>
      </w:r>
    </w:p>
    <w:p w14:paraId="014FAFBD" w14:textId="510803CE"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Este producto es un instrumento de seguridad de clase 3. Las características de protección de este producto pueden ser</w:t>
      </w:r>
      <w:r w:rsidR="008A5309">
        <w:rPr>
          <w:rFonts w:ascii="TimesNewRomanPSMT" w:hAnsi="TimesNewRomanPSMT" w:cs="TimesNewRomanPSMT"/>
          <w:kern w:val="0"/>
          <w:sz w:val="24"/>
          <w:lang w:val="es-ES_tradnl"/>
        </w:rPr>
        <w:t xml:space="preserve"> </w:t>
      </w:r>
      <w:r w:rsidR="00F87875" w:rsidRPr="008A5309">
        <w:rPr>
          <w:rFonts w:ascii="TimesNewRomanPSMT" w:hAnsi="TimesNewRomanPSMT" w:cs="TimesNewRomanPSMT"/>
          <w:kern w:val="0"/>
          <w:sz w:val="24"/>
          <w:lang w:val="es-ES_tradnl"/>
        </w:rPr>
        <w:t>ineficaz</w:t>
      </w:r>
      <w:r w:rsidR="008A5309">
        <w:rPr>
          <w:rFonts w:ascii="TimesNewRomanPSMT" w:hAnsi="TimesNewRomanPSMT" w:cs="TimesNewRomanPSMT"/>
          <w:kern w:val="0"/>
          <w:sz w:val="24"/>
          <w:lang w:val="es-ES_tradnl"/>
        </w:rPr>
        <w:t xml:space="preserve"> </w:t>
      </w:r>
      <w:r w:rsidRPr="008A5309">
        <w:rPr>
          <w:rFonts w:ascii="TimesNewRomanPSMT" w:hAnsi="TimesNewRomanPSMT" w:cs="TimesNewRomanPSMT"/>
          <w:kern w:val="0"/>
          <w:sz w:val="24"/>
          <w:lang w:val="es-ES_tradnl"/>
        </w:rPr>
        <w:t>si se utiliza de forma no especificada en el instrumento de operación.</w:t>
      </w:r>
    </w:p>
    <w:p w14:paraId="691589D9"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Condiciones ambientales</w:t>
      </w:r>
    </w:p>
    <w:p w14:paraId="7A563FC4"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Está diseñado para funcionar con una humedad relativa máxima del 95 % y a altitudes de hasta 5000 metros. Para más detalles, consulte las tablas de especificaciones.</w:t>
      </w:r>
    </w:p>
    <w:p w14:paraId="59D94A1F"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Antes de conectar la alimentación</w:t>
      </w:r>
    </w:p>
    <w:p w14:paraId="7FFD7421" w14:textId="50FD7E8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 xml:space="preserve">Verifique que el producto esté configurado para coincidir con </w:t>
      </w:r>
      <w:proofErr w:type="gramStart"/>
      <w:r w:rsidRPr="008A5309">
        <w:rPr>
          <w:rFonts w:ascii="TimesNewRomanPSMT" w:hAnsi="TimesNewRomanPSMT" w:cs="TimesNewRomanPSMT"/>
          <w:kern w:val="0"/>
          <w:sz w:val="24"/>
          <w:lang w:val="es-ES_tradnl"/>
        </w:rPr>
        <w:t>el disponible</w:t>
      </w:r>
      <w:r w:rsidR="008A5309">
        <w:rPr>
          <w:rFonts w:ascii="TimesNewRomanPSMT" w:hAnsi="TimesNewRomanPSMT" w:cs="TimesNewRomanPSMT"/>
          <w:kern w:val="0"/>
          <w:sz w:val="24"/>
          <w:lang w:val="es-ES_tradnl"/>
        </w:rPr>
        <w:t xml:space="preserve"> </w:t>
      </w:r>
      <w:r w:rsidR="00F87875" w:rsidRPr="008A5309">
        <w:rPr>
          <w:rFonts w:ascii="TimesNewRomanPSMT" w:hAnsi="TimesNewRomanPSMT" w:cs="TimesNewRomanPSMT"/>
          <w:kern w:val="0"/>
          <w:sz w:val="24"/>
          <w:lang w:val="es-ES_tradnl"/>
        </w:rPr>
        <w:t>fuente</w:t>
      </w:r>
      <w:proofErr w:type="gramEnd"/>
      <w:r w:rsidR="00F87875" w:rsidRPr="008A5309">
        <w:rPr>
          <w:rFonts w:ascii="TimesNewRomanPSMT" w:hAnsi="TimesNewRomanPSMT" w:cs="TimesNewRomanPSMT"/>
          <w:kern w:val="0"/>
          <w:sz w:val="24"/>
          <w:lang w:val="es-ES_tradnl"/>
        </w:rPr>
        <w:t xml:space="preserve"> de alimentación</w:t>
      </w:r>
      <w:r w:rsidRPr="008A5309">
        <w:rPr>
          <w:rFonts w:ascii="TimesNewRomanPSMT" w:hAnsi="TimesNewRomanPSMT" w:cs="TimesNewRomanPSMT"/>
          <w:kern w:val="0"/>
          <w:sz w:val="24"/>
          <w:lang w:val="es-ES_tradnl"/>
        </w:rPr>
        <w:t>, el fusible correcto está instalado y se toman todas las precauciones de seguridad.</w:t>
      </w:r>
    </w:p>
    <w:p w14:paraId="395D1345"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No operar en atmósfera explosiva</w:t>
      </w:r>
    </w:p>
    <w:p w14:paraId="42B90C84" w14:textId="77777777"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No opere el instrumento en presencia de gases o humos inflamables.</w:t>
      </w:r>
    </w:p>
    <w:p w14:paraId="5022049C" w14:textId="77777777" w:rsidR="00292DB0" w:rsidRPr="008A5309" w:rsidRDefault="00292DB0">
      <w:pPr>
        <w:spacing w:before="240" w:line="360" w:lineRule="auto"/>
        <w:rPr>
          <w:b/>
          <w:bCs/>
          <w:color w:val="FFFFFF"/>
          <w:kern w:val="0"/>
          <w:sz w:val="24"/>
          <w:highlight w:val="black"/>
          <w:shd w:val="pct10" w:color="auto" w:fill="FFFFFF"/>
          <w:lang w:val="es-ES_tradnl"/>
        </w:rPr>
      </w:pPr>
      <w:r w:rsidRPr="008A5309">
        <w:rPr>
          <w:b/>
          <w:bCs/>
          <w:color w:val="FFFFFF"/>
          <w:kern w:val="0"/>
          <w:sz w:val="24"/>
          <w:highlight w:val="black"/>
          <w:shd w:val="pct10" w:color="auto" w:fill="FFFFFF"/>
          <w:lang w:val="es-ES_tradnl"/>
        </w:rPr>
        <w:t>No retire la cubierta del instrumento</w:t>
      </w:r>
    </w:p>
    <w:p w14:paraId="4417BAA6" w14:textId="2667E75D" w:rsidR="00292DB0" w:rsidRPr="008A5309" w:rsidRDefault="00292DB0">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No retire las cubiertas del instrumento. El reemplazo de componentes y los ajustes internos deben ser realizados únicamente por personal de servicio calificado.</w:t>
      </w:r>
    </w:p>
    <w:p w14:paraId="5D60544F" w14:textId="77777777" w:rsidR="00292DB0" w:rsidRPr="008A5309" w:rsidRDefault="00292DB0">
      <w:pPr>
        <w:spacing w:line="360" w:lineRule="auto"/>
        <w:rPr>
          <w:color w:val="000000"/>
          <w:lang w:val="es-ES_tradnl"/>
        </w:rPr>
      </w:pPr>
    </w:p>
    <w:p w14:paraId="538F4B04" w14:textId="77777777" w:rsidR="00292DB0" w:rsidRPr="008A5309" w:rsidRDefault="00292DB0">
      <w:pPr>
        <w:spacing w:line="360" w:lineRule="auto"/>
        <w:rPr>
          <w:color w:val="000000"/>
          <w:lang w:val="es-ES_tradnl"/>
        </w:rPr>
      </w:pPr>
    </w:p>
    <w:p w14:paraId="3B3DBD02" w14:textId="77777777" w:rsidR="00292DB0" w:rsidRPr="008A5309" w:rsidRDefault="00292DB0">
      <w:pPr>
        <w:spacing w:line="360" w:lineRule="auto"/>
        <w:rPr>
          <w:color w:val="000000"/>
          <w:lang w:val="es-ES_tradnl"/>
        </w:rPr>
      </w:pPr>
    </w:p>
    <w:p w14:paraId="7B2758C4" w14:textId="77777777" w:rsidR="00563800" w:rsidRPr="008A5309" w:rsidRDefault="00563800">
      <w:pPr>
        <w:spacing w:line="360" w:lineRule="auto"/>
        <w:rPr>
          <w:color w:val="000000"/>
          <w:lang w:val="es-ES_tradnl"/>
        </w:rPr>
      </w:pPr>
    </w:p>
    <w:p w14:paraId="2F8557EF" w14:textId="77777777" w:rsidR="00563800" w:rsidRPr="008A5309" w:rsidRDefault="00563800">
      <w:pPr>
        <w:spacing w:line="360" w:lineRule="auto"/>
        <w:rPr>
          <w:color w:val="000000"/>
          <w:lang w:val="es-ES_tradnl"/>
        </w:rPr>
      </w:pPr>
    </w:p>
    <w:p w14:paraId="298B2D17" w14:textId="77777777" w:rsidR="00292DB0" w:rsidRPr="008A5309" w:rsidRDefault="00292DB0">
      <w:pPr>
        <w:spacing w:after="240" w:line="360" w:lineRule="auto"/>
        <w:jc w:val="left"/>
        <w:rPr>
          <w:rFonts w:ascii="Microsoft YaHei" w:eastAsia="Microsoft YaHei" w:hAnsi="Microsoft YaHei"/>
          <w:b/>
          <w:sz w:val="28"/>
          <w:szCs w:val="28"/>
          <w:lang w:val="es-ES_tradnl"/>
        </w:rPr>
      </w:pPr>
      <w:r w:rsidRPr="008A5309">
        <w:rPr>
          <w:rFonts w:eastAsia="SimHei"/>
          <w:b/>
          <w:bCs/>
          <w:color w:val="000000"/>
          <w:sz w:val="32"/>
          <w:szCs w:val="32"/>
          <w:lang w:val="es-ES_tradnl"/>
        </w:rPr>
        <w:t>Términos de seguridad utilizados en este manual</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8"/>
        <w:gridCol w:w="6311"/>
      </w:tblGrid>
      <w:tr w:rsidR="00292DB0" w:rsidRPr="008A5309" w14:paraId="1DA9A56A" w14:textId="77777777">
        <w:trPr>
          <w:trHeight w:val="1656"/>
        </w:trPr>
        <w:tc>
          <w:tcPr>
            <w:tcW w:w="1708" w:type="dxa"/>
            <w:vAlign w:val="center"/>
          </w:tcPr>
          <w:p w14:paraId="5B4D86D9" w14:textId="77777777" w:rsidR="00292DB0" w:rsidRPr="008A5309" w:rsidRDefault="006A7A30">
            <w:pPr>
              <w:spacing w:line="360" w:lineRule="auto"/>
              <w:jc w:val="center"/>
              <w:rPr>
                <w:rFonts w:eastAsia="SimHei"/>
                <w:b/>
                <w:bCs/>
                <w:color w:val="000000"/>
                <w:sz w:val="32"/>
                <w:szCs w:val="32"/>
                <w:lang w:val="es-ES_tradnl"/>
              </w:rPr>
            </w:pPr>
            <w:r w:rsidRPr="008A5309">
              <w:rPr>
                <w:noProof/>
                <w:lang w:val="es-ES_tradnl"/>
              </w:rPr>
              <w:object w:dxaOrig="2085" w:dyaOrig="794" w14:anchorId="589F2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2" o:spid="_x0000_i1047" type="#_x0000_t75" alt="" style="width:74pt;height:28pt;mso-width-percent:0;mso-height-percent:0;mso-position-horizontal-relative:page;mso-position-vertical-relative:page;mso-width-percent:0;mso-height-percent:0" o:ole="">
                  <v:imagedata r:id="rId13" o:title=""/>
                </v:shape>
                <o:OLEObject Type="Embed" ProgID="PBrush" ShapeID="对象 2" DrawAspect="Content" ObjectID="_1815383795" r:id="rId14"/>
              </w:object>
            </w:r>
          </w:p>
        </w:tc>
        <w:tc>
          <w:tcPr>
            <w:tcW w:w="6311" w:type="dxa"/>
            <w:vAlign w:val="center"/>
          </w:tcPr>
          <w:p w14:paraId="483B1536" w14:textId="77777777" w:rsidR="00292DB0" w:rsidRPr="008A5309" w:rsidRDefault="00292DB0">
            <w:pPr>
              <w:spacing w:line="360" w:lineRule="auto"/>
              <w:rPr>
                <w:rFonts w:ascii="Microsoft YaHei" w:eastAsia="Microsoft YaHei" w:hAnsi="Microsoft YaHei"/>
                <w:sz w:val="24"/>
                <w:lang w:val="es-ES_tradnl"/>
              </w:rPr>
            </w:pPr>
            <w:r w:rsidRPr="008A5309">
              <w:rPr>
                <w:color w:val="000000"/>
                <w:sz w:val="24"/>
                <w:lang w:val="es-ES_tradnl"/>
              </w:rPr>
              <w:t>La señal de ADVERTENCIA indica un peligro. Llama la atención sobre un procedimiento, práctica o situaciones similares que, de no realizarse o seguirse correctamente, podrían causar lesiones personales. No continúe más allá de una señal de ADVERTENCIA hasta que se comprendan y cumplan completamente las condiciones indicadas.</w:t>
            </w:r>
          </w:p>
        </w:tc>
      </w:tr>
      <w:tr w:rsidR="00292DB0" w:rsidRPr="008A5309" w14:paraId="59C2C32F" w14:textId="77777777">
        <w:trPr>
          <w:trHeight w:val="1656"/>
        </w:trPr>
        <w:tc>
          <w:tcPr>
            <w:tcW w:w="1708" w:type="dxa"/>
            <w:vAlign w:val="center"/>
          </w:tcPr>
          <w:p w14:paraId="103BA376" w14:textId="77777777" w:rsidR="00292DB0" w:rsidRPr="008A5309" w:rsidRDefault="006A7A30">
            <w:pPr>
              <w:spacing w:line="360" w:lineRule="auto"/>
              <w:jc w:val="center"/>
              <w:rPr>
                <w:lang w:val="es-ES_tradnl"/>
              </w:rPr>
            </w:pPr>
            <w:r w:rsidRPr="008A5309">
              <w:rPr>
                <w:noProof/>
                <w:lang w:val="es-ES_tradnl"/>
              </w:rPr>
              <w:object w:dxaOrig="2085" w:dyaOrig="810" w14:anchorId="70B917C3">
                <v:shape id="对象 3" o:spid="_x0000_i1046" type="#_x0000_t75" alt="" style="width:74pt;height:28pt;mso-width-percent:0;mso-height-percent:0;mso-position-horizontal-relative:page;mso-position-vertical-relative:page;mso-width-percent:0;mso-height-percent:0" o:ole="">
                  <v:imagedata r:id="rId15" o:title=""/>
                </v:shape>
                <o:OLEObject Type="Embed" ProgID="PBrush" ShapeID="对象 3" DrawAspect="Content" ObjectID="_1815383796" r:id="rId16"/>
              </w:object>
            </w:r>
          </w:p>
        </w:tc>
        <w:tc>
          <w:tcPr>
            <w:tcW w:w="6311" w:type="dxa"/>
            <w:vAlign w:val="center"/>
          </w:tcPr>
          <w:p w14:paraId="5AFA9213" w14:textId="77777777" w:rsidR="00292DB0" w:rsidRPr="008A5309" w:rsidRDefault="00292DB0">
            <w:pPr>
              <w:spacing w:line="360" w:lineRule="auto"/>
              <w:rPr>
                <w:rFonts w:ascii="Microsoft YaHei" w:eastAsia="Microsoft YaHei" w:hAnsi="Microsoft YaHei"/>
                <w:sz w:val="24"/>
                <w:lang w:val="es-ES_tradnl"/>
              </w:rPr>
            </w:pPr>
            <w:r w:rsidRPr="008A5309">
              <w:rPr>
                <w:color w:val="000000"/>
                <w:sz w:val="24"/>
                <w:lang w:val="es-ES_tradnl"/>
              </w:rPr>
              <w:t>La señal de PRECAUCIÓN indica un peligro. Llama la atención sobre un procedimiento, práctica o situaciones similares que, de no realizarse o seguirse correctamente, podrían causar daños o la destrucción total o parcial del producto. No siga la señal de PRECAUCIÓN hasta que se comprendan y cumplan completamente las condiciones indicadas.</w:t>
            </w:r>
          </w:p>
        </w:tc>
      </w:tr>
      <w:tr w:rsidR="00292DB0" w:rsidRPr="008A5309" w14:paraId="4EAC4CC0" w14:textId="77777777">
        <w:trPr>
          <w:trHeight w:val="1320"/>
        </w:trPr>
        <w:tc>
          <w:tcPr>
            <w:tcW w:w="1708" w:type="dxa"/>
            <w:vAlign w:val="center"/>
          </w:tcPr>
          <w:p w14:paraId="1FC6CB93" w14:textId="77777777" w:rsidR="00292DB0" w:rsidRPr="008A5309" w:rsidRDefault="006A7A30">
            <w:pPr>
              <w:spacing w:line="360" w:lineRule="auto"/>
              <w:jc w:val="center"/>
              <w:rPr>
                <w:rFonts w:eastAsia="SimHei"/>
                <w:b/>
                <w:bCs/>
                <w:color w:val="000000"/>
                <w:sz w:val="32"/>
                <w:szCs w:val="32"/>
                <w:lang w:val="es-ES_tradnl"/>
              </w:rPr>
            </w:pPr>
            <w:r w:rsidRPr="008A5309">
              <w:rPr>
                <w:noProof/>
                <w:lang w:val="es-ES_tradnl"/>
              </w:rPr>
              <w:object w:dxaOrig="2100" w:dyaOrig="779" w14:anchorId="25CB2126">
                <v:shape id="对象 4" o:spid="_x0000_i1045" type="#_x0000_t75" alt="" style="width:74pt;height:28pt;mso-width-percent:0;mso-height-percent:0;mso-position-horizontal-relative:page;mso-position-vertical-relative:page;mso-width-percent:0;mso-height-percent:0" o:ole="">
                  <v:imagedata r:id="rId17" o:title=""/>
                </v:shape>
                <o:OLEObject Type="Embed" ProgID="PBrush" ShapeID="对象 4" DrawAspect="Content" ObjectID="_1815383797" r:id="rId18"/>
              </w:object>
            </w:r>
          </w:p>
        </w:tc>
        <w:tc>
          <w:tcPr>
            <w:tcW w:w="6311" w:type="dxa"/>
            <w:vAlign w:val="center"/>
          </w:tcPr>
          <w:p w14:paraId="287C96A7" w14:textId="77777777" w:rsidR="00292DB0" w:rsidRPr="008A5309" w:rsidRDefault="00292DB0">
            <w:pPr>
              <w:spacing w:line="360" w:lineRule="auto"/>
              <w:rPr>
                <w:rFonts w:ascii="Microsoft YaHei" w:eastAsia="Microsoft YaHei" w:hAnsi="Microsoft YaHei"/>
                <w:sz w:val="24"/>
                <w:lang w:val="es-ES_tradnl"/>
              </w:rPr>
            </w:pPr>
            <w:r w:rsidRPr="008A5309">
              <w:rPr>
                <w:color w:val="000000"/>
                <w:sz w:val="24"/>
                <w:lang w:val="es-ES_tradnl"/>
              </w:rPr>
              <w:t>La información del cartel NOTA puede ser útil durante el uso y mantenimiento del instrumento</w:t>
            </w:r>
            <w:r w:rsidRPr="008A5309">
              <w:rPr>
                <w:rFonts w:ascii="Microsoft YaHei" w:eastAsia="Microsoft YaHei" w:hAnsi="Microsoft YaHei"/>
                <w:sz w:val="24"/>
                <w:lang w:val="es-ES_tradnl"/>
              </w:rPr>
              <w:t>。</w:t>
            </w:r>
          </w:p>
        </w:tc>
      </w:tr>
    </w:tbl>
    <w:p w14:paraId="4309318C" w14:textId="77777777" w:rsidR="00292DB0" w:rsidRPr="008A5309" w:rsidRDefault="00292DB0">
      <w:pPr>
        <w:spacing w:line="480" w:lineRule="auto"/>
        <w:rPr>
          <w:lang w:val="es-ES_tradn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019"/>
      </w:tblGrid>
      <w:tr w:rsidR="00292DB0" w:rsidRPr="008A5309" w14:paraId="78E06415" w14:textId="77777777">
        <w:trPr>
          <w:trHeight w:val="827"/>
        </w:trPr>
        <w:tc>
          <w:tcPr>
            <w:tcW w:w="8019" w:type="dxa"/>
            <w:shd w:val="clear" w:color="auto" w:fill="A6A6A6"/>
          </w:tcPr>
          <w:p w14:paraId="52BEB2DB" w14:textId="77777777" w:rsidR="00292DB0" w:rsidRPr="008A5309" w:rsidRDefault="006A7A30">
            <w:pPr>
              <w:spacing w:before="240" w:line="360" w:lineRule="auto"/>
              <w:jc w:val="center"/>
              <w:rPr>
                <w:color w:val="000000"/>
                <w:sz w:val="24"/>
                <w:lang w:val="es-ES_tradnl"/>
              </w:rPr>
            </w:pPr>
            <w:r w:rsidRPr="006A7A30">
              <w:rPr>
                <w:noProof/>
                <w:color w:val="000000"/>
                <w:sz w:val="24"/>
                <w:lang w:val="es-ES_tradnl"/>
              </w:rPr>
              <w:object w:dxaOrig="2085" w:dyaOrig="794" w14:anchorId="671E4B62">
                <v:shape id="对象 125" o:spid="_x0000_i1044" type="#_x0000_t75" alt="" style="width:74pt;height:28pt;mso-width-percent:0;mso-height-percent:0;mso-position-horizontal-relative:page;mso-position-vertical-relative:page;mso-width-percent:0;mso-height-percent:0" o:ole="">
                  <v:imagedata r:id="rId13" o:title=""/>
                </v:shape>
                <o:OLEObject Type="Embed" ProgID="PBrush" ShapeID="对象 125" DrawAspect="Content" ObjectID="_1815383798" r:id="rId19"/>
              </w:object>
            </w:r>
          </w:p>
        </w:tc>
      </w:tr>
      <w:tr w:rsidR="00292DB0" w:rsidRPr="008A5309" w14:paraId="230A85F2" w14:textId="77777777">
        <w:tc>
          <w:tcPr>
            <w:tcW w:w="8019" w:type="dxa"/>
          </w:tcPr>
          <w:p w14:paraId="536C6261" w14:textId="77777777" w:rsidR="00292DB0" w:rsidRPr="008A5309" w:rsidRDefault="001B51ED">
            <w:pPr>
              <w:spacing w:before="240" w:line="360" w:lineRule="auto"/>
              <w:jc w:val="left"/>
              <w:rPr>
                <w:color w:val="000000"/>
                <w:sz w:val="24"/>
                <w:lang w:val="es-ES_tradnl"/>
              </w:rPr>
            </w:pPr>
            <w:r w:rsidRPr="008A5309">
              <w:rPr>
                <w:color w:val="000000"/>
                <w:sz w:val="24"/>
                <w:lang w:val="es-ES_tradnl"/>
              </w:rPr>
              <w:t>El LP-FS-PRO-X7 ha sido diseñado para empalmar fibras ópticas de sílice para telecomunicaciones. No intente utilizar este equipo para otras aplicaciones. LinkedPro. considera con especial atención las lesiones personales. El uso indebido del equipo puede provocar descargas eléctricas, incendios o lesiones personales graves, por lo que le recomendamos:</w:t>
            </w:r>
          </w:p>
          <w:p w14:paraId="0006FA89" w14:textId="77777777" w:rsidR="00292DB0" w:rsidRPr="008A5309" w:rsidRDefault="00292DB0">
            <w:pPr>
              <w:spacing w:line="360" w:lineRule="auto"/>
              <w:ind w:left="426"/>
              <w:jc w:val="left"/>
              <w:rPr>
                <w:color w:val="000000"/>
                <w:sz w:val="24"/>
                <w:lang w:val="es-ES_tradnl"/>
              </w:rPr>
            </w:pPr>
            <w:r w:rsidRPr="008A5309">
              <w:rPr>
                <w:color w:val="000000"/>
                <w:sz w:val="24"/>
                <w:lang w:val="es-ES_tradnl"/>
              </w:rPr>
              <w:fldChar w:fldCharType="begin"/>
            </w:r>
            <w:r w:rsidRPr="008A5309">
              <w:rPr>
                <w:color w:val="000000"/>
                <w:sz w:val="24"/>
                <w:lang w:val="es-ES_tradnl"/>
              </w:rPr>
              <w:instrText xml:space="preserve"> = 1 \* alphabetic \* MERGEFORMAT </w:instrText>
            </w:r>
            <w:r w:rsidRPr="008A5309">
              <w:rPr>
                <w:color w:val="000000"/>
                <w:sz w:val="24"/>
                <w:lang w:val="es-ES_tradnl"/>
              </w:rPr>
              <w:fldChar w:fldCharType="separate"/>
            </w:r>
            <w:r w:rsidRPr="008A5309">
              <w:rPr>
                <w:color w:val="000000"/>
                <w:sz w:val="24"/>
                <w:lang w:val="es-ES_tradnl"/>
              </w:rPr>
              <w:t>a</w:t>
            </w:r>
            <w:r w:rsidRPr="008A5309">
              <w:rPr>
                <w:color w:val="000000"/>
                <w:sz w:val="24"/>
                <w:lang w:val="es-ES_tradnl"/>
              </w:rPr>
              <w:fldChar w:fldCharType="end"/>
            </w:r>
            <w:r w:rsidRPr="008A5309">
              <w:rPr>
                <w:color w:val="000000"/>
                <w:sz w:val="24"/>
                <w:lang w:val="es-ES_tradnl"/>
              </w:rPr>
              <w:t>) Siga todas las instrucciones de seguridad.</w:t>
            </w:r>
          </w:p>
          <w:p w14:paraId="26C5FE56" w14:textId="77777777" w:rsidR="00292DB0" w:rsidRPr="008A5309" w:rsidRDefault="00292DB0">
            <w:pPr>
              <w:spacing w:line="360" w:lineRule="auto"/>
              <w:ind w:left="426"/>
              <w:jc w:val="left"/>
              <w:rPr>
                <w:color w:val="000000"/>
                <w:sz w:val="24"/>
                <w:lang w:val="es-ES_tradnl"/>
              </w:rPr>
            </w:pPr>
            <w:r w:rsidRPr="008A5309">
              <w:rPr>
                <w:color w:val="000000"/>
                <w:sz w:val="24"/>
                <w:lang w:val="es-ES_tradnl"/>
              </w:rPr>
              <w:t>b) Deje de usarlo cuando presente fallas y solicite su reparación en nuestros centros de servicio.</w:t>
            </w:r>
          </w:p>
          <w:p w14:paraId="14BAF54C" w14:textId="77777777" w:rsidR="00292DB0" w:rsidRPr="008A5309" w:rsidRDefault="00292DB0">
            <w:pPr>
              <w:spacing w:line="360" w:lineRule="auto"/>
              <w:ind w:left="426" w:firstLineChars="100" w:firstLine="240"/>
              <w:jc w:val="left"/>
              <w:rPr>
                <w:color w:val="000000"/>
                <w:sz w:val="24"/>
                <w:lang w:val="es-ES_tradnl"/>
              </w:rPr>
            </w:pPr>
            <w:r w:rsidRPr="008A5309">
              <w:rPr>
                <w:color w:val="000000"/>
                <w:sz w:val="24"/>
                <w:lang w:val="es-ES_tradnl"/>
              </w:rPr>
              <w:t>lo antes posible.</w:t>
            </w:r>
          </w:p>
          <w:p w14:paraId="636133BB" w14:textId="77777777" w:rsidR="00292DB0" w:rsidRPr="008A5309" w:rsidRDefault="00292DB0">
            <w:pPr>
              <w:spacing w:line="360" w:lineRule="auto"/>
              <w:ind w:left="426"/>
              <w:jc w:val="left"/>
              <w:rPr>
                <w:lang w:val="es-ES_tradnl"/>
              </w:rPr>
            </w:pPr>
            <w:r w:rsidRPr="008A5309">
              <w:rPr>
                <w:color w:val="000000"/>
                <w:sz w:val="24"/>
                <w:lang w:val="es-ES_tradnl"/>
              </w:rPr>
              <w:lastRenderedPageBreak/>
              <w:t>c) Lea atentamente este manual de instrucciones antes de operar esta máquina.</w:t>
            </w:r>
          </w:p>
        </w:tc>
      </w:tr>
      <w:tr w:rsidR="00292DB0" w:rsidRPr="008A5309" w14:paraId="39F111C8" w14:textId="77777777">
        <w:tc>
          <w:tcPr>
            <w:tcW w:w="8019" w:type="dxa"/>
          </w:tcPr>
          <w:p w14:paraId="65C155CD"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 xml:space="preserve">Desconecte el cable de alimentación de CA inmediatamente si el usuario observa lo siguiente o si el empalmador recibe las siguientes fallas:  </w:t>
            </w:r>
          </w:p>
          <w:p w14:paraId="45057EDA" w14:textId="77777777" w:rsidR="00292DB0" w:rsidRPr="008A5309" w:rsidRDefault="00292DB0">
            <w:pPr>
              <w:numPr>
                <w:ilvl w:val="0"/>
                <w:numId w:val="2"/>
              </w:numPr>
              <w:tabs>
                <w:tab w:val="left" w:pos="360"/>
              </w:tabs>
              <w:spacing w:line="360" w:lineRule="auto"/>
              <w:ind w:firstLine="66"/>
              <w:jc w:val="left"/>
              <w:rPr>
                <w:color w:val="000000"/>
                <w:sz w:val="24"/>
                <w:lang w:val="es-ES_tradnl"/>
              </w:rPr>
            </w:pPr>
            <w:r w:rsidRPr="008A5309">
              <w:rPr>
                <w:color w:val="000000"/>
                <w:sz w:val="24"/>
                <w:lang w:val="es-ES_tradnl"/>
              </w:rPr>
              <w:t>Se producen humos, mal olor, ruido o sobrecalentamiento.</w:t>
            </w:r>
          </w:p>
          <w:p w14:paraId="7EE041D1" w14:textId="77777777" w:rsidR="00292DB0" w:rsidRPr="008A5309" w:rsidRDefault="00292DB0">
            <w:pPr>
              <w:numPr>
                <w:ilvl w:val="0"/>
                <w:numId w:val="2"/>
              </w:numPr>
              <w:tabs>
                <w:tab w:val="left" w:pos="360"/>
              </w:tabs>
              <w:spacing w:line="360" w:lineRule="auto"/>
              <w:ind w:firstLine="66"/>
              <w:jc w:val="left"/>
              <w:rPr>
                <w:color w:val="000000"/>
                <w:sz w:val="24"/>
                <w:lang w:val="es-ES_tradnl"/>
              </w:rPr>
            </w:pPr>
            <w:r w:rsidRPr="008A5309">
              <w:rPr>
                <w:color w:val="000000"/>
                <w:sz w:val="24"/>
                <w:lang w:val="es-ES_tradnl"/>
              </w:rPr>
              <w:t>Cae líquido o materia extraña en el gabinete.</w:t>
            </w:r>
          </w:p>
          <w:p w14:paraId="7C49D9D8" w14:textId="77777777" w:rsidR="00292DB0" w:rsidRPr="008A5309" w:rsidRDefault="00292DB0">
            <w:pPr>
              <w:numPr>
                <w:ilvl w:val="0"/>
                <w:numId w:val="2"/>
              </w:numPr>
              <w:tabs>
                <w:tab w:val="left" w:pos="360"/>
              </w:tabs>
              <w:spacing w:line="360" w:lineRule="auto"/>
              <w:ind w:firstLine="66"/>
              <w:jc w:val="left"/>
              <w:rPr>
                <w:color w:val="000000"/>
                <w:sz w:val="24"/>
                <w:lang w:val="es-ES_tradnl"/>
              </w:rPr>
            </w:pPr>
            <w:r w:rsidRPr="008A5309">
              <w:rPr>
                <w:color w:val="000000"/>
                <w:sz w:val="24"/>
                <w:lang w:val="es-ES_tradnl"/>
              </w:rPr>
              <w:t>El empalmador está dañado o roto.</w:t>
            </w:r>
          </w:p>
          <w:p w14:paraId="38373B77" w14:textId="77777777" w:rsidR="00292DB0" w:rsidRPr="008A5309" w:rsidRDefault="00292DB0">
            <w:pPr>
              <w:spacing w:line="360" w:lineRule="auto"/>
              <w:jc w:val="left"/>
              <w:rPr>
                <w:color w:val="000000"/>
                <w:sz w:val="24"/>
                <w:lang w:val="es-ES_tradnl"/>
              </w:rPr>
            </w:pPr>
            <w:r w:rsidRPr="008A5309">
              <w:rPr>
                <w:color w:val="000000"/>
                <w:sz w:val="24"/>
                <w:lang w:val="es-ES_tradnl"/>
              </w:rPr>
              <w:t>Si esto ocurre, solicite la reparación en nuestro centro de servicio. Dejar la empalmadora dañada puede causar fallas en el equipo, descargas eléctricas o incendios, y puede causar lesiones personales, la muerte o incluso un incendio.</w:t>
            </w:r>
          </w:p>
        </w:tc>
      </w:tr>
      <w:tr w:rsidR="00292DB0" w:rsidRPr="008A5309" w14:paraId="7BAA9CEF" w14:textId="77777777">
        <w:tc>
          <w:tcPr>
            <w:tcW w:w="8019" w:type="dxa"/>
          </w:tcPr>
          <w:p w14:paraId="7043FF6B" w14:textId="77777777" w:rsidR="00292DB0" w:rsidRPr="008A5309" w:rsidRDefault="00194FD8">
            <w:pPr>
              <w:spacing w:before="240" w:line="360" w:lineRule="auto"/>
              <w:jc w:val="left"/>
              <w:rPr>
                <w:color w:val="000000"/>
                <w:sz w:val="24"/>
                <w:lang w:val="es-ES_tradnl"/>
              </w:rPr>
            </w:pPr>
            <w:r w:rsidRPr="008A5309">
              <w:rPr>
                <w:color w:val="000000"/>
                <w:sz w:val="24"/>
                <w:lang w:val="es-ES_tradnl"/>
              </w:rPr>
              <w:t>Utilice únicamente el adaptador de CA/cargador de batería diseñado para esta empalmadora. El uso de una fuente de alimentación de CA inadecuada puede causar humo, descargas eléctricas o daños al equipo, además de lesiones personales, la muerte o un incendio.</w:t>
            </w:r>
          </w:p>
        </w:tc>
      </w:tr>
      <w:tr w:rsidR="00292DB0" w:rsidRPr="008A5309" w14:paraId="2D8000D3" w14:textId="77777777">
        <w:tc>
          <w:tcPr>
            <w:tcW w:w="8019" w:type="dxa"/>
          </w:tcPr>
          <w:p w14:paraId="5B5380C6"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desmonte ni modifique la empalmadora, el adaptador de CA ni la batería. En particular, no retire ni puentee ningún dispositivo eléctrico o mecánico (por ejemplo, un fusible o un interruptor de seguridad) incorporado en el diseño y la fabricación de este equipo. Cualquier modificación podría causar daños que podrían provocar lesiones personales, la muerte, descargas eléctricas o incendios.</w:t>
            </w:r>
          </w:p>
        </w:tc>
      </w:tr>
      <w:tr w:rsidR="00292DB0" w:rsidRPr="008A5309" w14:paraId="4C6F38C4" w14:textId="77777777" w:rsidTr="00194FD8">
        <w:trPr>
          <w:trHeight w:val="992"/>
        </w:trPr>
        <w:tc>
          <w:tcPr>
            <w:tcW w:w="8019" w:type="dxa"/>
          </w:tcPr>
          <w:p w14:paraId="22AC70C7"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Nunca utilice la empalmadora en un entorno donde existan líquidos o vapores inflamables. El arco eléctrico de la empalmadora podría provocar un incendio o una explosión en dicho entorno.</w:t>
            </w:r>
          </w:p>
        </w:tc>
      </w:tr>
      <w:tr w:rsidR="00292DB0" w:rsidRPr="008A5309" w14:paraId="25D3C12E" w14:textId="77777777">
        <w:tc>
          <w:tcPr>
            <w:tcW w:w="8019" w:type="dxa"/>
          </w:tcPr>
          <w:p w14:paraId="61E19310"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 xml:space="preserve">No utilice </w:t>
            </w:r>
            <w:proofErr w:type="gramStart"/>
            <w:r w:rsidRPr="008A5309">
              <w:rPr>
                <w:color w:val="000000"/>
                <w:sz w:val="24"/>
                <w:lang w:val="es-ES_tradnl"/>
              </w:rPr>
              <w:t>gas comprimido ni aire comprimido</w:t>
            </w:r>
            <w:proofErr w:type="gramEnd"/>
            <w:r w:rsidRPr="008A5309">
              <w:rPr>
                <w:color w:val="000000"/>
                <w:sz w:val="24"/>
                <w:lang w:val="es-ES_tradnl"/>
              </w:rPr>
              <w:t xml:space="preserve"> para limpiar la empalmadora. Pueden contener materiales inflamables que podrían incendiarse durante la descarga eléctrica.</w:t>
            </w:r>
          </w:p>
        </w:tc>
      </w:tr>
      <w:tr w:rsidR="00292DB0" w:rsidRPr="008A5309" w14:paraId="2CADDCA5" w14:textId="77777777">
        <w:tc>
          <w:tcPr>
            <w:tcW w:w="8019" w:type="dxa"/>
          </w:tcPr>
          <w:p w14:paraId="47A6B88F"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 xml:space="preserve">No toque los electrodos cuando la empalmadora esté encendida y reciba alimentación. El alto voltaje y las altas temperaturas que generan los electrodos </w:t>
            </w:r>
            <w:r w:rsidRPr="008A5309">
              <w:rPr>
                <w:color w:val="000000"/>
                <w:sz w:val="24"/>
                <w:lang w:val="es-ES_tradnl"/>
              </w:rPr>
              <w:lastRenderedPageBreak/>
              <w:t>pueden causar una descarga eléctrica grave o quemaduras.</w:t>
            </w:r>
          </w:p>
          <w:p w14:paraId="62031E4A" w14:textId="77777777" w:rsidR="00292DB0" w:rsidRPr="008A5309" w:rsidRDefault="00292DB0">
            <w:pPr>
              <w:spacing w:line="360" w:lineRule="auto"/>
              <w:jc w:val="left"/>
              <w:rPr>
                <w:color w:val="000000"/>
                <w:sz w:val="24"/>
                <w:lang w:val="es-ES_tradnl"/>
              </w:rPr>
            </w:pPr>
            <w:r w:rsidRPr="008A5309">
              <w:rPr>
                <w:color w:val="000000"/>
                <w:sz w:val="24"/>
                <w:lang w:val="es-ES_tradnl"/>
              </w:rPr>
              <w:t>NOTA: La descarga de ARCO se detiene cuando se abre el protector contra el viento.</w:t>
            </w:r>
          </w:p>
        </w:tc>
      </w:tr>
      <w:tr w:rsidR="00292DB0" w:rsidRPr="008A5309" w14:paraId="1A9A667E" w14:textId="77777777">
        <w:tc>
          <w:tcPr>
            <w:tcW w:w="8019" w:type="dxa"/>
          </w:tcPr>
          <w:p w14:paraId="24F65EAA"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lastRenderedPageBreak/>
              <w:t>Apague la empalmadora y desconecte el cable de alimentación de CA antes de reemplazar los electrodos.</w:t>
            </w:r>
          </w:p>
        </w:tc>
      </w:tr>
      <w:tr w:rsidR="00292DB0" w:rsidRPr="008A5309" w14:paraId="22E780E3" w14:textId="77777777">
        <w:tc>
          <w:tcPr>
            <w:tcW w:w="8019" w:type="dxa"/>
          </w:tcPr>
          <w:p w14:paraId="305AB53C"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Se deben usar siempre gafas de seguridad durante la preparación y el empalme de fibras. Los fragmentos de fibra pueden ser extremadamente peligrosos si entran en contacto con los ojos, la piel o se ingieren.</w:t>
            </w:r>
          </w:p>
        </w:tc>
      </w:tr>
      <w:tr w:rsidR="00292DB0" w:rsidRPr="008A5309" w14:paraId="4686D0CD" w14:textId="77777777">
        <w:tc>
          <w:tcPr>
            <w:tcW w:w="8019" w:type="dxa"/>
          </w:tcPr>
          <w:p w14:paraId="26483FE3"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Utilice únicamente la fuente de alimentación adecuada.</w:t>
            </w:r>
          </w:p>
          <w:p w14:paraId="3CC79C84" w14:textId="77777777" w:rsidR="00292DB0" w:rsidRPr="008A5309" w:rsidRDefault="00292DB0">
            <w:pPr>
              <w:numPr>
                <w:ilvl w:val="0"/>
                <w:numId w:val="3"/>
              </w:numPr>
              <w:tabs>
                <w:tab w:val="left" w:pos="360"/>
                <w:tab w:val="left" w:pos="846"/>
              </w:tabs>
              <w:spacing w:line="360" w:lineRule="auto"/>
              <w:ind w:left="810" w:hanging="384"/>
              <w:jc w:val="left"/>
              <w:rPr>
                <w:color w:val="000000"/>
                <w:sz w:val="24"/>
                <w:lang w:val="es-ES_tradnl"/>
              </w:rPr>
            </w:pPr>
            <w:r w:rsidRPr="008A5309">
              <w:rPr>
                <w:color w:val="000000"/>
                <w:sz w:val="24"/>
                <w:lang w:val="es-ES_tradnl"/>
              </w:rPr>
              <w:t>Compruebe la fuente de alimentación de CA antes de usar: La fuente de alimentación de CA adecuada es de 100-240 V CA, 50-60 Hz. La fuente de alimentación de CC adecuada es de 10-12,6 V CC. Una fuente de alimentación de CA o CC inadecuada puede causar humo, descargas eléctricas o daños al equipo, además de lesiones personales, la muerte o un incendio.</w:t>
            </w:r>
          </w:p>
          <w:p w14:paraId="50CC3E82" w14:textId="77777777" w:rsidR="00292DB0" w:rsidRPr="008A5309" w:rsidRDefault="00292DB0">
            <w:pPr>
              <w:numPr>
                <w:ilvl w:val="0"/>
                <w:numId w:val="3"/>
              </w:numPr>
              <w:tabs>
                <w:tab w:val="left" w:pos="360"/>
                <w:tab w:val="left" w:pos="846"/>
              </w:tabs>
              <w:spacing w:line="360" w:lineRule="auto"/>
              <w:ind w:left="810" w:hanging="384"/>
              <w:jc w:val="left"/>
              <w:rPr>
                <w:color w:val="000000"/>
                <w:sz w:val="24"/>
                <w:lang w:val="es-ES_tradnl"/>
              </w:rPr>
            </w:pPr>
            <w:r w:rsidRPr="008A5309">
              <w:rPr>
                <w:color w:val="000000"/>
                <w:sz w:val="24"/>
                <w:lang w:val="es-ES_tradnl"/>
              </w:rPr>
              <w:t>Los generadores de CA suelen producir un voltaje de salida de CA anormalmente alto o frecuencias irregulares. Mida el voltaje de salida de CA con un comprobador antes de conectar el cable de alimentación de CA. Este voltaje o frecuencia anormalmente altos en un generador pueden causar humo, descargas eléctricas o daños al equipo, además de lesiones personales, la muerte o incendios. Asegúrese de que el generador se revise y se le dé mantenimiento regularmente.</w:t>
            </w:r>
          </w:p>
        </w:tc>
      </w:tr>
      <w:tr w:rsidR="00292DB0" w:rsidRPr="008A5309" w14:paraId="08726F34" w14:textId="77777777">
        <w:tc>
          <w:tcPr>
            <w:tcW w:w="8019" w:type="dxa"/>
          </w:tcPr>
          <w:p w14:paraId="3D051E91" w14:textId="77777777" w:rsidR="00292DB0" w:rsidRPr="008A5309" w:rsidRDefault="00292DB0">
            <w:pPr>
              <w:spacing w:before="240" w:line="360" w:lineRule="auto"/>
              <w:jc w:val="left"/>
              <w:rPr>
                <w:sz w:val="24"/>
                <w:lang w:val="es-ES_tradnl"/>
              </w:rPr>
            </w:pPr>
            <w:r w:rsidRPr="008A5309">
              <w:rPr>
                <w:sz w:val="24"/>
                <w:lang w:val="es-ES_tradnl"/>
              </w:rPr>
              <w:t>No modifique, maltrate, caliente ni tire excesivamente del cable de CA suministrado. El uso de un cable dañado puede causar humo, descargas eléctricas o daños al equipo, además de lesiones personales, la muerte o un incendio.</w:t>
            </w:r>
          </w:p>
        </w:tc>
      </w:tr>
      <w:tr w:rsidR="00292DB0" w:rsidRPr="008A5309" w14:paraId="6D1DBD06" w14:textId="77777777">
        <w:tc>
          <w:tcPr>
            <w:tcW w:w="8019" w:type="dxa"/>
          </w:tcPr>
          <w:p w14:paraId="2920DF28" w14:textId="77777777" w:rsidR="00292DB0" w:rsidRPr="008A5309" w:rsidRDefault="001B51ED">
            <w:pPr>
              <w:spacing w:before="240" w:line="360" w:lineRule="auto"/>
              <w:jc w:val="left"/>
              <w:rPr>
                <w:color w:val="000000"/>
                <w:sz w:val="24"/>
                <w:lang w:val="es-ES_tradnl"/>
              </w:rPr>
            </w:pPr>
            <w:r w:rsidRPr="008A5309">
              <w:rPr>
                <w:color w:val="000000"/>
                <w:sz w:val="24"/>
                <w:lang w:val="es-ES_tradnl"/>
              </w:rPr>
              <w:t>La LP-FS-PRO-X7 utiliza un cable de CA de tres clavijas con un mecanismo de seguridad con conexión a tierra. La empalmadora DEBE estar conectada a tierra. Utilice únicamente el cable de CA de tres clavijas suministrado. NUNCA utilice un cable de alimentación de dos clavijas, un cable alargador ni un enchufe.</w:t>
            </w:r>
          </w:p>
        </w:tc>
      </w:tr>
      <w:tr w:rsidR="00292DB0" w:rsidRPr="008A5309" w14:paraId="1EB667D3" w14:textId="77777777">
        <w:tc>
          <w:tcPr>
            <w:tcW w:w="8019" w:type="dxa"/>
          </w:tcPr>
          <w:p w14:paraId="28E97190"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lastRenderedPageBreak/>
              <w:t>Conecte correctamente el cable de alimentación de CA a la empalmadora (entrada) y a la toma de corriente. Al enchufar, asegúrese de que no haya polvo ni suciedad en los terminales. Conecte el enchufe hembra presionando el enchufe hembra en la empalmadora (entrada) y el enchufe macho en la toma de corriente hasta que ambos enchufes queden bien encajados. Una conexión incorrecta puede causar humo, descargas eléctricas o daños al equipo, además de lesiones personales, la muerte o un incendio.</w:t>
            </w:r>
          </w:p>
        </w:tc>
      </w:tr>
      <w:tr w:rsidR="00292DB0" w:rsidRPr="008A5309" w14:paraId="2E2951B5" w14:textId="77777777">
        <w:tc>
          <w:tcPr>
            <w:tcW w:w="8019" w:type="dxa"/>
          </w:tcPr>
          <w:p w14:paraId="56B9BA34"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cortocircuite los terminales del adaptador de CA ni de la batería. Una corriente eléctrica excesiva puede causar lesiones personales debido a los humos, descargas eléctricas y daños al equipo.</w:t>
            </w:r>
          </w:p>
        </w:tc>
      </w:tr>
      <w:tr w:rsidR="00292DB0" w:rsidRPr="008A5309" w14:paraId="11227D57" w14:textId="77777777">
        <w:tc>
          <w:tcPr>
            <w:tcW w:w="8019" w:type="dxa"/>
          </w:tcPr>
          <w:p w14:paraId="0230470D"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toque la empalmadora, el cable de alimentación de CA ni los enchufes de CA con las manos mojadas. Podría sufrir una descarga eléctrica.</w:t>
            </w:r>
          </w:p>
        </w:tc>
      </w:tr>
      <w:tr w:rsidR="00292DB0" w:rsidRPr="008A5309" w14:paraId="740E2E34" w14:textId="77777777">
        <w:tc>
          <w:tcPr>
            <w:tcW w:w="8019" w:type="dxa"/>
          </w:tcPr>
          <w:p w14:paraId="732F2E3F"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utilice la empalmadora cerca de objetos calientes, en entornos con altas temperaturas, en atmósferas polvorientas o húmedas, ni si hay condensación de agua en ella. Esto podría provocar una descarga eléctrica, un mal funcionamiento de la empalmadora o un rendimiento deficiente de la misma.</w:t>
            </w:r>
          </w:p>
        </w:tc>
      </w:tr>
      <w:tr w:rsidR="00292DB0" w:rsidRPr="008A5309" w14:paraId="417CA8B5" w14:textId="77777777">
        <w:tc>
          <w:tcPr>
            <w:tcW w:w="8019" w:type="dxa"/>
          </w:tcPr>
          <w:p w14:paraId="5F0F82BD"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 xml:space="preserve">Al utilizar una batería de iones de litio, siga las instrucciones a continuación. De lo contrario, podría producirse una explosión o lesiones personales.   </w:t>
            </w:r>
          </w:p>
          <w:p w14:paraId="7117849E" w14:textId="77777777" w:rsidR="00292DB0" w:rsidRPr="008A5309" w:rsidRDefault="00292DB0">
            <w:pPr>
              <w:numPr>
                <w:ilvl w:val="0"/>
                <w:numId w:val="4"/>
              </w:numPr>
              <w:tabs>
                <w:tab w:val="left" w:pos="360"/>
              </w:tabs>
              <w:spacing w:line="360" w:lineRule="auto"/>
              <w:ind w:firstLine="66"/>
              <w:jc w:val="left"/>
              <w:rPr>
                <w:color w:val="000000"/>
                <w:sz w:val="24"/>
                <w:lang w:val="es-ES_tradnl"/>
              </w:rPr>
            </w:pPr>
            <w:r w:rsidRPr="008A5309">
              <w:rPr>
                <w:color w:val="000000"/>
                <w:sz w:val="24"/>
                <w:lang w:val="es-ES_tradnl"/>
              </w:rPr>
              <w:t>No cargue la batería con métodos distintos a los indicados.</w:t>
            </w:r>
          </w:p>
          <w:p w14:paraId="2E479A2F" w14:textId="77777777" w:rsidR="00292DB0" w:rsidRPr="008A5309" w:rsidRDefault="00292DB0">
            <w:pPr>
              <w:numPr>
                <w:ilvl w:val="0"/>
                <w:numId w:val="4"/>
              </w:numPr>
              <w:tabs>
                <w:tab w:val="left" w:pos="360"/>
              </w:tabs>
              <w:spacing w:line="360" w:lineRule="auto"/>
              <w:ind w:firstLine="66"/>
              <w:jc w:val="left"/>
              <w:rPr>
                <w:color w:val="000000"/>
                <w:sz w:val="24"/>
                <w:lang w:val="es-ES_tradnl"/>
              </w:rPr>
            </w:pPr>
            <w:r w:rsidRPr="008A5309">
              <w:rPr>
                <w:color w:val="000000"/>
                <w:sz w:val="24"/>
                <w:lang w:val="es-ES_tradnl"/>
              </w:rPr>
              <w:t>No deseche la batería en un incinerador o en el fuego.</w:t>
            </w:r>
          </w:p>
          <w:p w14:paraId="0BF2CF6D" w14:textId="77777777" w:rsidR="00292DB0" w:rsidRPr="008A5309" w:rsidRDefault="00292DB0">
            <w:pPr>
              <w:numPr>
                <w:ilvl w:val="0"/>
                <w:numId w:val="4"/>
              </w:numPr>
              <w:tabs>
                <w:tab w:val="left" w:pos="360"/>
              </w:tabs>
              <w:spacing w:line="360" w:lineRule="auto"/>
              <w:ind w:firstLine="66"/>
              <w:jc w:val="left"/>
              <w:rPr>
                <w:color w:val="000000"/>
                <w:sz w:val="24"/>
                <w:lang w:val="es-ES_tradnl"/>
              </w:rPr>
            </w:pPr>
            <w:r w:rsidRPr="008A5309">
              <w:rPr>
                <w:color w:val="000000"/>
                <w:sz w:val="24"/>
                <w:lang w:val="es-ES_tradnl"/>
              </w:rPr>
              <w:t>No cargue ni descargue la batería cerca de una llama o bajo la luz solar directa.</w:t>
            </w:r>
          </w:p>
          <w:p w14:paraId="7D0C2D9C" w14:textId="77777777" w:rsidR="004063C9" w:rsidRPr="008A5309" w:rsidRDefault="004063C9">
            <w:pPr>
              <w:numPr>
                <w:ilvl w:val="0"/>
                <w:numId w:val="4"/>
              </w:numPr>
              <w:tabs>
                <w:tab w:val="left" w:pos="360"/>
              </w:tabs>
              <w:spacing w:line="360" w:lineRule="auto"/>
              <w:ind w:left="810" w:hanging="384"/>
              <w:jc w:val="left"/>
              <w:rPr>
                <w:color w:val="000000"/>
                <w:sz w:val="24"/>
                <w:lang w:val="es-ES_tradnl"/>
              </w:rPr>
            </w:pPr>
            <w:r w:rsidRPr="008A5309">
              <w:rPr>
                <w:color w:val="000000"/>
                <w:sz w:val="24"/>
                <w:lang w:val="es-ES_tradnl"/>
              </w:rPr>
              <w:t>No someta la batería a vibraciones fuertes;</w:t>
            </w:r>
          </w:p>
          <w:p w14:paraId="573EAF88" w14:textId="77777777" w:rsidR="00292DB0" w:rsidRPr="008A5309" w:rsidRDefault="00292DB0">
            <w:pPr>
              <w:numPr>
                <w:ilvl w:val="0"/>
                <w:numId w:val="4"/>
              </w:numPr>
              <w:tabs>
                <w:tab w:val="left" w:pos="360"/>
              </w:tabs>
              <w:spacing w:line="360" w:lineRule="auto"/>
              <w:ind w:left="810" w:hanging="384"/>
              <w:jc w:val="left"/>
              <w:rPr>
                <w:color w:val="000000"/>
                <w:sz w:val="24"/>
                <w:lang w:val="es-ES_tradnl"/>
              </w:rPr>
            </w:pPr>
            <w:r w:rsidRPr="008A5309">
              <w:rPr>
                <w:color w:val="000000"/>
                <w:sz w:val="24"/>
                <w:lang w:val="es-ES_tradnl"/>
              </w:rPr>
              <w:t>Si la batería pierde líquido, manipúlela con cuidado para evitar el contacto con la piel o los ojos. En caso de contacto, lávese bien la piel o los ojos inmediatamente y consulte a un médico. Deseche la batería y llame al centro de servicio para que la reemplacen.</w:t>
            </w:r>
          </w:p>
          <w:p w14:paraId="1AE0E9F9" w14:textId="77777777" w:rsidR="00292DB0" w:rsidRPr="008A5309" w:rsidRDefault="00292DB0">
            <w:pPr>
              <w:numPr>
                <w:ilvl w:val="0"/>
                <w:numId w:val="4"/>
              </w:numPr>
              <w:tabs>
                <w:tab w:val="left" w:pos="360"/>
              </w:tabs>
              <w:spacing w:line="360" w:lineRule="auto"/>
              <w:ind w:left="810" w:hanging="384"/>
              <w:jc w:val="left"/>
              <w:rPr>
                <w:color w:val="000000"/>
                <w:sz w:val="24"/>
                <w:lang w:val="es-ES_tradnl"/>
              </w:rPr>
            </w:pPr>
            <w:r w:rsidRPr="008A5309">
              <w:rPr>
                <w:color w:val="000000"/>
                <w:sz w:val="24"/>
                <w:lang w:val="es-ES_tradnl"/>
              </w:rPr>
              <w:t xml:space="preserve">Si la carga no se completa en cuatro horas o el LED "CHARGE" está constantemente encendido, detenga inmediatamente la carga y llame al </w:t>
            </w:r>
            <w:r w:rsidRPr="008A5309">
              <w:rPr>
                <w:color w:val="000000"/>
                <w:sz w:val="24"/>
                <w:lang w:val="es-ES_tradnl"/>
              </w:rPr>
              <w:lastRenderedPageBreak/>
              <w:t>centro de servicio para reparación.</w:t>
            </w:r>
          </w:p>
        </w:tc>
      </w:tr>
    </w:tbl>
    <w:p w14:paraId="66610AE2" w14:textId="77777777" w:rsidR="00292DB0" w:rsidRPr="008A5309" w:rsidRDefault="00292DB0">
      <w:pPr>
        <w:rPr>
          <w:lang w:val="es-ES_tradnl"/>
        </w:rPr>
      </w:pPr>
    </w:p>
    <w:p w14:paraId="33EB65DB" w14:textId="77777777" w:rsidR="00292DB0" w:rsidRPr="008A5309" w:rsidRDefault="00292DB0">
      <w:pPr>
        <w:rPr>
          <w:lang w:val="es-ES_tradn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019"/>
      </w:tblGrid>
      <w:tr w:rsidR="00292DB0" w:rsidRPr="008A5309" w14:paraId="288FDCB7" w14:textId="77777777">
        <w:trPr>
          <w:trHeight w:val="519"/>
        </w:trPr>
        <w:tc>
          <w:tcPr>
            <w:tcW w:w="8019" w:type="dxa"/>
            <w:shd w:val="clear" w:color="auto" w:fill="A6A6A6"/>
          </w:tcPr>
          <w:p w14:paraId="68AF4FA8" w14:textId="77777777" w:rsidR="00292DB0" w:rsidRPr="008A5309" w:rsidRDefault="006A7A30">
            <w:pPr>
              <w:spacing w:line="360" w:lineRule="auto"/>
              <w:jc w:val="center"/>
              <w:rPr>
                <w:sz w:val="24"/>
                <w:lang w:val="es-ES_tradnl"/>
              </w:rPr>
            </w:pPr>
            <w:r w:rsidRPr="006A7A30">
              <w:rPr>
                <w:noProof/>
                <w:sz w:val="24"/>
                <w:lang w:val="es-ES_tradnl"/>
              </w:rPr>
              <w:object w:dxaOrig="2085" w:dyaOrig="810" w14:anchorId="6CDBB6A5">
                <v:shape id="对象 126" o:spid="_x0000_i1043" type="#_x0000_t75" alt="" style="width:74pt;height:28pt;mso-width-percent:0;mso-height-percent:0;mso-position-horizontal-relative:page;mso-position-vertical-relative:page;mso-width-percent:0;mso-height-percent:0" o:ole="">
                  <v:imagedata r:id="rId15" o:title=""/>
                </v:shape>
                <o:OLEObject Type="Embed" ProgID="PBrush" ShapeID="对象 126" DrawAspect="Content" ObjectID="_1815383799" r:id="rId20"/>
              </w:object>
            </w:r>
          </w:p>
        </w:tc>
      </w:tr>
      <w:tr w:rsidR="00292DB0" w:rsidRPr="008A5309" w14:paraId="212E7720" w14:textId="77777777">
        <w:tc>
          <w:tcPr>
            <w:tcW w:w="8019" w:type="dxa"/>
          </w:tcPr>
          <w:p w14:paraId="3213158C" w14:textId="77777777" w:rsidR="00292DB0" w:rsidRPr="008A5309" w:rsidRDefault="004063C9">
            <w:pPr>
              <w:spacing w:before="240" w:line="360" w:lineRule="auto"/>
              <w:jc w:val="left"/>
              <w:rPr>
                <w:color w:val="000000"/>
                <w:sz w:val="24"/>
                <w:lang w:val="es-ES_tradnl"/>
              </w:rPr>
            </w:pPr>
            <w:r w:rsidRPr="008A5309">
              <w:rPr>
                <w:color w:val="000000"/>
                <w:sz w:val="24"/>
                <w:lang w:val="es-ES_tradnl"/>
              </w:rPr>
              <w:t>No guarde la empalmadora en ningún entorno con temperatura y humedad excesivas, de lo contrario podría causar daños al equipo.</w:t>
            </w:r>
          </w:p>
        </w:tc>
      </w:tr>
      <w:tr w:rsidR="00292DB0" w:rsidRPr="008A5309" w14:paraId="2EFAF957" w14:textId="77777777">
        <w:tc>
          <w:tcPr>
            <w:tcW w:w="8019" w:type="dxa"/>
          </w:tcPr>
          <w:p w14:paraId="0E9CC33F"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toque la funda protectora ni el tubo calefactor durante el calentamiento ni inmediatamente después. Sus superficies están muy calientes y tocarlas puede causar quemaduras en la piel.</w:t>
            </w:r>
          </w:p>
        </w:tc>
      </w:tr>
      <w:tr w:rsidR="00292DB0" w:rsidRPr="008A5309" w14:paraId="3E6D66D9" w14:textId="77777777">
        <w:tc>
          <w:tcPr>
            <w:tcW w:w="8019" w:type="dxa"/>
          </w:tcPr>
          <w:p w14:paraId="6D3C53F2" w14:textId="77777777" w:rsidR="004063C9" w:rsidRPr="008A5309" w:rsidRDefault="004063C9">
            <w:pPr>
              <w:spacing w:before="240" w:line="360" w:lineRule="auto"/>
              <w:jc w:val="left"/>
              <w:rPr>
                <w:color w:val="000000"/>
                <w:sz w:val="24"/>
                <w:lang w:val="es-ES_tradnl"/>
              </w:rPr>
            </w:pPr>
            <w:r w:rsidRPr="008A5309">
              <w:rPr>
                <w:color w:val="000000"/>
                <w:sz w:val="24"/>
                <w:lang w:val="es-ES_tradnl"/>
              </w:rPr>
              <w:t>No coloque la empalmadora en una posición inestable o desequilibrada, de lo contrario podría moverse y perder el equilibrio y caerse, causando lesiones personales y daños a la máquina.</w:t>
            </w:r>
          </w:p>
        </w:tc>
      </w:tr>
      <w:tr w:rsidR="00292DB0" w:rsidRPr="008A5309" w14:paraId="158739AA" w14:textId="77777777">
        <w:tc>
          <w:tcPr>
            <w:tcW w:w="8019" w:type="dxa"/>
          </w:tcPr>
          <w:p w14:paraId="060F56F2"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La empalmadora está ajustada y alineada con precisión. Evite que la unidad reciba golpes o impactos fuertes. Podrían producirse fallos en el equipo. Utilice el estuche de transporte incluido para el transporte y almacenamiento. Este estuche protege la empalmadora de daños, humedad, vibraciones e impactos durante el almacenamiento y el transporte.</w:t>
            </w:r>
          </w:p>
        </w:tc>
      </w:tr>
      <w:tr w:rsidR="00292DB0" w:rsidRPr="008A5309" w14:paraId="75FB47D0" w14:textId="77777777">
        <w:tc>
          <w:tcPr>
            <w:tcW w:w="8019" w:type="dxa"/>
          </w:tcPr>
          <w:p w14:paraId="7FBBE7A0"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Siga las instrucciones que se enumeran a continuación para manipular los electrodos.</w:t>
            </w:r>
          </w:p>
          <w:p w14:paraId="66B1E028" w14:textId="77777777" w:rsidR="00292DB0" w:rsidRPr="008A5309" w:rsidRDefault="00292DB0">
            <w:pPr>
              <w:numPr>
                <w:ilvl w:val="0"/>
                <w:numId w:val="5"/>
              </w:numPr>
              <w:tabs>
                <w:tab w:val="left" w:pos="360"/>
              </w:tabs>
              <w:spacing w:line="360" w:lineRule="auto"/>
              <w:ind w:firstLine="72"/>
              <w:jc w:val="left"/>
              <w:rPr>
                <w:color w:val="000000"/>
                <w:sz w:val="24"/>
                <w:lang w:val="es-ES_tradnl"/>
              </w:rPr>
            </w:pPr>
            <w:r w:rsidRPr="008A5309">
              <w:rPr>
                <w:color w:val="000000"/>
                <w:sz w:val="24"/>
                <w:lang w:val="es-ES_tradnl"/>
              </w:rPr>
              <w:t>Utilice únicamente los electrodos especificados.</w:t>
            </w:r>
          </w:p>
          <w:p w14:paraId="50F1421C" w14:textId="77777777" w:rsidR="00AB5008" w:rsidRPr="008A5309" w:rsidRDefault="00AB5008">
            <w:pPr>
              <w:numPr>
                <w:ilvl w:val="0"/>
                <w:numId w:val="5"/>
              </w:numPr>
              <w:tabs>
                <w:tab w:val="left" w:pos="360"/>
              </w:tabs>
              <w:spacing w:line="360" w:lineRule="auto"/>
              <w:ind w:firstLine="72"/>
              <w:jc w:val="left"/>
              <w:rPr>
                <w:color w:val="000000"/>
                <w:sz w:val="24"/>
                <w:lang w:val="es-ES_tradnl"/>
              </w:rPr>
            </w:pPr>
            <w:r w:rsidRPr="008A5309">
              <w:rPr>
                <w:color w:val="000000"/>
                <w:sz w:val="24"/>
                <w:lang w:val="es-ES_tradnl"/>
              </w:rPr>
              <w:t>Reemplace correctamente el electrodo.</w:t>
            </w:r>
          </w:p>
          <w:p w14:paraId="5282155F" w14:textId="77777777" w:rsidR="00292DB0" w:rsidRPr="008A5309" w:rsidRDefault="00292DB0">
            <w:pPr>
              <w:numPr>
                <w:ilvl w:val="0"/>
                <w:numId w:val="5"/>
              </w:numPr>
              <w:tabs>
                <w:tab w:val="left" w:pos="360"/>
              </w:tabs>
              <w:spacing w:line="360" w:lineRule="auto"/>
              <w:ind w:firstLine="72"/>
              <w:jc w:val="left"/>
              <w:rPr>
                <w:color w:val="000000"/>
                <w:sz w:val="24"/>
                <w:lang w:val="es-ES_tradnl"/>
              </w:rPr>
            </w:pPr>
            <w:r w:rsidRPr="008A5309">
              <w:rPr>
                <w:color w:val="000000"/>
                <w:sz w:val="24"/>
                <w:lang w:val="es-ES_tradnl"/>
              </w:rPr>
              <w:t>Reemplace los electrodos en pares.</w:t>
            </w:r>
          </w:p>
          <w:p w14:paraId="637AB83F" w14:textId="77777777" w:rsidR="00292DB0" w:rsidRPr="008A5309" w:rsidRDefault="00292DB0">
            <w:pPr>
              <w:spacing w:line="360" w:lineRule="auto"/>
              <w:jc w:val="left"/>
              <w:rPr>
                <w:color w:val="000000"/>
                <w:sz w:val="24"/>
                <w:lang w:val="es-ES_tradnl"/>
              </w:rPr>
            </w:pPr>
            <w:r w:rsidRPr="008A5309">
              <w:rPr>
                <w:color w:val="000000"/>
                <w:sz w:val="24"/>
                <w:lang w:val="es-ES_tradnl"/>
              </w:rPr>
              <w:t>Si no se siguen las instrucciones anteriores se producirá una descarga anormal, lo que reducirá el rendimiento del empalme e incluso dañará la máquina.</w:t>
            </w:r>
          </w:p>
        </w:tc>
      </w:tr>
      <w:tr w:rsidR="00292DB0" w:rsidRPr="008A5309" w14:paraId="2592E2DE" w14:textId="77777777">
        <w:tc>
          <w:tcPr>
            <w:tcW w:w="8019" w:type="dxa"/>
          </w:tcPr>
          <w:p w14:paraId="43FEEB3A"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No utilice ningún producto químico que no sea alcohol puro (al 99 % o superior) para limpiar la lente del objetivo, la ranura en V, el espejo, la pantalla LCD, etc., de la empalmadora. De lo contrario, podría producirse borrosidad, decoloración, daños o deterioro.</w:t>
            </w:r>
          </w:p>
        </w:tc>
      </w:tr>
      <w:tr w:rsidR="00292DB0" w:rsidRPr="008A5309" w14:paraId="60DB5817" w14:textId="77777777">
        <w:tc>
          <w:tcPr>
            <w:tcW w:w="8019" w:type="dxa"/>
          </w:tcPr>
          <w:p w14:paraId="0F162D7A"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lastRenderedPageBreak/>
              <w:t>La empalmadora no requiere lubricación. El aceite o la grasa pueden reducir el rendimiento de la empalmadora y dañarla.</w:t>
            </w:r>
          </w:p>
        </w:tc>
      </w:tr>
      <w:tr w:rsidR="00292DB0" w:rsidRPr="008A5309" w14:paraId="03F2F03D" w14:textId="77777777">
        <w:tc>
          <w:tcPr>
            <w:tcW w:w="8019" w:type="dxa"/>
          </w:tcPr>
          <w:p w14:paraId="59CF6217" w14:textId="77777777" w:rsidR="00292DB0" w:rsidRPr="008A5309" w:rsidRDefault="00292DB0">
            <w:pPr>
              <w:spacing w:before="240" w:line="360" w:lineRule="auto"/>
              <w:jc w:val="left"/>
              <w:rPr>
                <w:color w:val="000000"/>
                <w:sz w:val="24"/>
                <w:lang w:val="es-ES_tradnl"/>
              </w:rPr>
            </w:pPr>
            <w:r w:rsidRPr="008A5309">
              <w:rPr>
                <w:color w:val="000000"/>
                <w:sz w:val="24"/>
                <w:lang w:val="es-ES_tradnl"/>
              </w:rPr>
              <w:t>La empalmadora debe ser reparada o ajustada por un técnico o ingeniero cualificado. Una reparación incorrecta puede provocar un incendio o una descarga eléctrica. Si surge algún problema, póngase en contacto con su distribuidor más cercano.</w:t>
            </w:r>
          </w:p>
        </w:tc>
      </w:tr>
    </w:tbl>
    <w:p w14:paraId="19F70C82" w14:textId="77777777" w:rsidR="00292DB0" w:rsidRPr="008A5309" w:rsidRDefault="00292DB0">
      <w:pPr>
        <w:rPr>
          <w:sz w:val="36"/>
          <w:lang w:val="es-ES_tradnl"/>
        </w:rPr>
        <w:sectPr w:rsidR="00292DB0" w:rsidRPr="008A5309" w:rsidSect="00C10F01">
          <w:footerReference w:type="default" r:id="rId21"/>
          <w:headerReference w:type="first" r:id="rId22"/>
          <w:pgSz w:w="11907" w:h="16840"/>
          <w:pgMar w:top="1701" w:right="1797" w:bottom="1701" w:left="1797" w:header="907" w:footer="1134" w:gutter="510"/>
          <w:pgNumType w:start="5"/>
          <w:cols w:space="720"/>
          <w:docGrid w:linePitch="312"/>
        </w:sectPr>
      </w:pPr>
    </w:p>
    <w:bookmarkEnd w:id="2"/>
    <w:bookmarkEnd w:id="3"/>
    <w:bookmarkEnd w:id="4"/>
    <w:bookmarkEnd w:id="5"/>
    <w:bookmarkEnd w:id="6"/>
    <w:bookmarkEnd w:id="7"/>
    <w:bookmarkEnd w:id="8"/>
    <w:p w14:paraId="35A7A17B" w14:textId="77777777" w:rsidR="00292DB0" w:rsidRPr="008A5309" w:rsidRDefault="00292DB0">
      <w:pPr>
        <w:spacing w:line="360" w:lineRule="auto"/>
        <w:rPr>
          <w:rFonts w:ascii="SimSun" w:hAnsi="SimSun"/>
          <w:szCs w:val="21"/>
          <w:lang w:val="es-ES_tradnl"/>
        </w:rPr>
      </w:pPr>
    </w:p>
    <w:p w14:paraId="7AEAC5BE" w14:textId="77777777" w:rsidR="00292DB0" w:rsidRPr="008A5309" w:rsidRDefault="00AB5008">
      <w:pPr>
        <w:spacing w:line="360" w:lineRule="auto"/>
        <w:ind w:left="426"/>
        <w:jc w:val="center"/>
        <w:rPr>
          <w:rFonts w:ascii="SimHei" w:eastAsia="SimHei"/>
          <w:b/>
          <w:color w:val="000000"/>
          <w:sz w:val="32"/>
          <w:szCs w:val="32"/>
          <w:lang w:val="es-ES_tradnl"/>
        </w:rPr>
      </w:pPr>
      <w:r w:rsidRPr="008A5309">
        <w:rPr>
          <w:rFonts w:ascii="SimHei" w:eastAsia="SimHei"/>
          <w:b/>
          <w:color w:val="000000"/>
          <w:sz w:val="32"/>
          <w:szCs w:val="32"/>
          <w:lang w:val="es-ES_tradnl"/>
        </w:rPr>
        <w:t>Contenido</w:t>
      </w:r>
    </w:p>
    <w:p w14:paraId="1BB116F7" w14:textId="77777777" w:rsidR="00F009E1" w:rsidRPr="008A5309" w:rsidRDefault="00292DB0" w:rsidP="00B573AD">
      <w:pPr>
        <w:pStyle w:val="TDC2"/>
        <w:ind w:left="0"/>
        <w:rPr>
          <w:rFonts w:ascii="DengXian" w:eastAsia="DengXian" w:hAnsi="DengXian"/>
          <w:noProof/>
          <w:sz w:val="22"/>
          <w:szCs w:val="24"/>
          <w:lang w:val="es-ES_tradnl"/>
        </w:rPr>
      </w:pPr>
      <w:r w:rsidRPr="008A5309">
        <w:rPr>
          <w:rFonts w:ascii="SimSun" w:hAnsi="SimSun"/>
          <w:caps/>
          <w:lang w:val="es-ES_tradnl"/>
        </w:rPr>
        <w:fldChar w:fldCharType="begin"/>
      </w:r>
      <w:r w:rsidRPr="008A5309">
        <w:rPr>
          <w:rFonts w:ascii="SimSun" w:hAnsi="SimSun"/>
          <w:caps/>
          <w:lang w:val="es-ES_tradnl"/>
        </w:rPr>
        <w:instrText xml:space="preserve"> TOC \o "1-5" \h \z \u </w:instrText>
      </w:r>
      <w:r w:rsidRPr="008A5309">
        <w:rPr>
          <w:rFonts w:ascii="SimSun" w:hAnsi="SimSun"/>
          <w:caps/>
          <w:lang w:val="es-ES_tradnl"/>
        </w:rPr>
        <w:fldChar w:fldCharType="separate"/>
      </w:r>
      <w:hyperlink w:anchor="_Toc198103625" w:history="1">
        <w:r w:rsidR="00F009E1" w:rsidRPr="008A5309">
          <w:rPr>
            <w:rStyle w:val="Hipervnculo"/>
            <w:noProof/>
            <w:lang w:val="es-ES_tradnl"/>
          </w:rPr>
          <w:t>Introducción</w:t>
        </w:r>
        <w:r w:rsidR="00F009E1" w:rsidRPr="008A5309">
          <w:rPr>
            <w:noProof/>
            <w:webHidden/>
            <w:lang w:val="es-ES_tradnl"/>
          </w:rPr>
          <w:tab/>
        </w:r>
        <w:r w:rsidR="00F009E1" w:rsidRPr="008A5309">
          <w:rPr>
            <w:noProof/>
            <w:webHidden/>
            <w:lang w:val="es-ES_tradnl"/>
          </w:rPr>
          <w:fldChar w:fldCharType="begin"/>
        </w:r>
        <w:r w:rsidR="00F009E1" w:rsidRPr="008A5309">
          <w:rPr>
            <w:noProof/>
            <w:webHidden/>
            <w:lang w:val="es-ES_tradnl"/>
          </w:rPr>
          <w:instrText xml:space="preserve"> PAGEREF _Toc198103625 \h </w:instrText>
        </w:r>
        <w:r w:rsidR="00F009E1" w:rsidRPr="008A5309">
          <w:rPr>
            <w:noProof/>
            <w:webHidden/>
            <w:lang w:val="es-ES_tradnl"/>
          </w:rPr>
        </w:r>
        <w:r w:rsidR="00F009E1" w:rsidRPr="008A5309">
          <w:rPr>
            <w:noProof/>
            <w:webHidden/>
            <w:lang w:val="es-ES_tradnl"/>
          </w:rPr>
          <w:fldChar w:fldCharType="separate"/>
        </w:r>
        <w:r w:rsidR="00F009E1" w:rsidRPr="008A5309">
          <w:rPr>
            <w:noProof/>
            <w:webHidden/>
            <w:lang w:val="es-ES_tradnl"/>
          </w:rPr>
          <w:t>1</w:t>
        </w:r>
        <w:r w:rsidR="00F009E1" w:rsidRPr="008A5309">
          <w:rPr>
            <w:noProof/>
            <w:webHidden/>
            <w:lang w:val="es-ES_tradnl"/>
          </w:rPr>
          <w:fldChar w:fldCharType="end"/>
        </w:r>
      </w:hyperlink>
    </w:p>
    <w:p w14:paraId="73CACED4" w14:textId="77777777" w:rsidR="00F009E1" w:rsidRPr="008A5309" w:rsidRDefault="00F009E1">
      <w:pPr>
        <w:pStyle w:val="TDC2"/>
        <w:rPr>
          <w:rFonts w:ascii="DengXian" w:eastAsia="DengXian" w:hAnsi="DengXian"/>
          <w:noProof/>
          <w:sz w:val="22"/>
          <w:szCs w:val="24"/>
          <w:lang w:val="es-ES_tradnl"/>
        </w:rPr>
      </w:pPr>
      <w:hyperlink w:anchor="_Toc198103626" w:history="1">
        <w:r w:rsidRPr="008A5309">
          <w:rPr>
            <w:rStyle w:val="Hipervnculo"/>
            <w:rFonts w:ascii="Wingdings" w:hAnsi="Wingdings"/>
            <w:noProof/>
            <w:kern w:val="0"/>
            <w:lang w:val="es-ES_tradnl"/>
          </w:rPr>
          <w:t></w:t>
        </w:r>
        <w:r w:rsidRPr="008A5309">
          <w:rPr>
            <w:rFonts w:ascii="DengXian" w:eastAsia="DengXian" w:hAnsi="DengXian"/>
            <w:noProof/>
            <w:sz w:val="22"/>
            <w:szCs w:val="24"/>
            <w:lang w:val="es-ES_tradnl"/>
          </w:rPr>
          <w:tab/>
        </w:r>
        <w:r w:rsidRPr="008A5309">
          <w:rPr>
            <w:rStyle w:val="Hipervnculo"/>
            <w:noProof/>
            <w:kern w:val="0"/>
            <w:lang w:val="es-ES_tradnl"/>
          </w:rPr>
          <w:t>Inspección de desembalaje del producto</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_Toc198103626 \h </w:instrText>
        </w:r>
        <w:r w:rsidRPr="008A5309">
          <w:rPr>
            <w:noProof/>
            <w:webHidden/>
            <w:lang w:val="es-ES_tradnl"/>
          </w:rPr>
        </w:r>
        <w:r w:rsidRPr="008A5309">
          <w:rPr>
            <w:noProof/>
            <w:webHidden/>
            <w:lang w:val="es-ES_tradnl"/>
          </w:rPr>
          <w:fldChar w:fldCharType="separate"/>
        </w:r>
        <w:r w:rsidRPr="008A5309">
          <w:rPr>
            <w:noProof/>
            <w:webHidden/>
            <w:lang w:val="es-ES_tradnl"/>
          </w:rPr>
          <w:t>1</w:t>
        </w:r>
        <w:r w:rsidRPr="008A5309">
          <w:rPr>
            <w:noProof/>
            <w:webHidden/>
            <w:lang w:val="es-ES_tradnl"/>
          </w:rPr>
          <w:fldChar w:fldCharType="end"/>
        </w:r>
      </w:hyperlink>
    </w:p>
    <w:p w14:paraId="466D97B2" w14:textId="77777777" w:rsidR="00F009E1" w:rsidRPr="008A5309" w:rsidRDefault="00F009E1">
      <w:pPr>
        <w:pStyle w:val="TDC2"/>
        <w:rPr>
          <w:rFonts w:ascii="DengXian" w:eastAsia="DengXian" w:hAnsi="DengXian"/>
          <w:noProof/>
          <w:sz w:val="22"/>
          <w:szCs w:val="24"/>
          <w:lang w:val="es-ES_tradnl"/>
        </w:rPr>
      </w:pPr>
      <w:hyperlink w:anchor="_Toc198103627" w:history="1">
        <w:r w:rsidRPr="008A5309">
          <w:rPr>
            <w:rStyle w:val="Hipervnculo"/>
            <w:rFonts w:ascii="Wingdings" w:hAnsi="Wingdings"/>
            <w:noProof/>
            <w:kern w:val="0"/>
            <w:lang w:val="es-ES_tradnl"/>
          </w:rPr>
          <w:t></w:t>
        </w:r>
        <w:r w:rsidRPr="008A5309">
          <w:rPr>
            <w:rFonts w:ascii="DengXian" w:eastAsia="DengXian" w:hAnsi="DengXian"/>
            <w:noProof/>
            <w:sz w:val="22"/>
            <w:szCs w:val="24"/>
            <w:lang w:val="es-ES_tradnl"/>
          </w:rPr>
          <w:tab/>
        </w:r>
        <w:r w:rsidRPr="008A5309">
          <w:rPr>
            <w:rStyle w:val="Hipervnculo"/>
            <w:noProof/>
            <w:kern w:val="0"/>
            <w:lang w:val="es-ES_tradnl"/>
          </w:rPr>
          <w:t>Descripción de productos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_Toc198103627 \h </w:instrText>
        </w:r>
        <w:r w:rsidRPr="008A5309">
          <w:rPr>
            <w:noProof/>
            <w:webHidden/>
            <w:lang w:val="es-ES_tradnl"/>
          </w:rPr>
        </w:r>
        <w:r w:rsidRPr="008A5309">
          <w:rPr>
            <w:noProof/>
            <w:webHidden/>
            <w:lang w:val="es-ES_tradnl"/>
          </w:rPr>
          <w:fldChar w:fldCharType="separate"/>
        </w:r>
        <w:r w:rsidRPr="008A5309">
          <w:rPr>
            <w:noProof/>
            <w:webHidden/>
            <w:lang w:val="es-ES_tradnl"/>
          </w:rPr>
          <w:t>2</w:t>
        </w:r>
        <w:r w:rsidRPr="008A5309">
          <w:rPr>
            <w:noProof/>
            <w:webHidden/>
            <w:lang w:val="es-ES_tradnl"/>
          </w:rPr>
          <w:fldChar w:fldCharType="end"/>
        </w:r>
      </w:hyperlink>
    </w:p>
    <w:p w14:paraId="75616B17" w14:textId="77777777" w:rsidR="00F009E1" w:rsidRPr="008A5309" w:rsidRDefault="00F009E1">
      <w:pPr>
        <w:pStyle w:val="TDC1"/>
        <w:tabs>
          <w:tab w:val="right" w:leader="dot" w:pos="7793"/>
        </w:tabs>
        <w:rPr>
          <w:rFonts w:ascii="DengXian" w:eastAsia="DengXian" w:hAnsi="DengXian"/>
          <w:b w:val="0"/>
          <w:bCs w:val="0"/>
          <w:noProof/>
          <w:sz w:val="22"/>
          <w:szCs w:val="24"/>
          <w:lang w:val="es-ES_tradnl"/>
        </w:rPr>
      </w:pPr>
      <w:hyperlink w:anchor="_Toc198103628" w:history="1">
        <w:r w:rsidRPr="008A5309">
          <w:rPr>
            <w:rStyle w:val="Hipervnculo"/>
            <w:noProof/>
            <w:lang w:val="es-ES_tradnl"/>
          </w:rPr>
          <w:t>2. Estructura básica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_Toc198103628 \h </w:instrText>
        </w:r>
        <w:r w:rsidRPr="008A5309">
          <w:rPr>
            <w:noProof/>
            <w:webHidden/>
            <w:lang w:val="es-ES_tradnl"/>
          </w:rPr>
        </w:r>
        <w:r w:rsidRPr="008A5309">
          <w:rPr>
            <w:noProof/>
            <w:webHidden/>
            <w:lang w:val="es-ES_tradnl"/>
          </w:rPr>
          <w:fldChar w:fldCharType="separate"/>
        </w:r>
        <w:r w:rsidRPr="008A5309">
          <w:rPr>
            <w:noProof/>
            <w:webHidden/>
            <w:lang w:val="es-ES_tradnl"/>
          </w:rPr>
          <w:t>3</w:t>
        </w:r>
        <w:r w:rsidRPr="008A5309">
          <w:rPr>
            <w:noProof/>
            <w:webHidden/>
            <w:lang w:val="es-ES_tradnl"/>
          </w:rPr>
          <w:fldChar w:fldCharType="end"/>
        </w:r>
      </w:hyperlink>
    </w:p>
    <w:p w14:paraId="355652FB"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29" w:history="1">
        <w:r w:rsidRPr="008A5309">
          <w:rPr>
            <w:rStyle w:val="Hipervnculo"/>
            <w:noProof/>
            <w:lang w:val="es-ES_tradnl"/>
          </w:rPr>
          <w:t>2.1</w:t>
        </w:r>
        <w:r w:rsidRPr="008A5309">
          <w:rPr>
            <w:rFonts w:ascii="DengXian" w:eastAsia="DengXian" w:hAnsi="DengXian"/>
            <w:b w:val="0"/>
            <w:bCs w:val="0"/>
            <w:noProof/>
            <w:sz w:val="22"/>
            <w:szCs w:val="24"/>
            <w:lang w:val="es-ES_tradnl"/>
          </w:rPr>
          <w:tab/>
        </w:r>
        <w:r w:rsidRPr="008A5309">
          <w:rPr>
            <w:rStyle w:val="Hipervnculo"/>
            <w:noProof/>
            <w:lang w:val="es-ES_tradnl"/>
          </w:rPr>
          <w:t>Perspectiva del empalmador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_Toc198103629 \h </w:instrText>
        </w:r>
        <w:r w:rsidRPr="008A5309">
          <w:rPr>
            <w:noProof/>
            <w:webHidden/>
            <w:lang w:val="es-ES_tradnl"/>
          </w:rPr>
        </w:r>
        <w:r w:rsidRPr="008A5309">
          <w:rPr>
            <w:noProof/>
            <w:webHidden/>
            <w:lang w:val="es-ES_tradnl"/>
          </w:rPr>
          <w:fldChar w:fldCharType="separate"/>
        </w:r>
        <w:r w:rsidRPr="008A5309">
          <w:rPr>
            <w:noProof/>
            <w:webHidden/>
            <w:lang w:val="es-ES_tradnl"/>
          </w:rPr>
          <w:t>3</w:t>
        </w:r>
        <w:r w:rsidRPr="008A5309">
          <w:rPr>
            <w:noProof/>
            <w:webHidden/>
            <w:lang w:val="es-ES_tradnl"/>
          </w:rPr>
          <w:fldChar w:fldCharType="end"/>
        </w:r>
      </w:hyperlink>
    </w:p>
    <w:p w14:paraId="4BBA4A2A"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30" w:history="1">
        <w:r w:rsidRPr="008A5309">
          <w:rPr>
            <w:rStyle w:val="Hipervnculo"/>
            <w:noProof/>
            <w:lang w:val="es-ES_tradnl"/>
          </w:rPr>
          <w:t>2.2</w:t>
        </w:r>
        <w:r w:rsidRPr="008A5309">
          <w:rPr>
            <w:rFonts w:ascii="DengXian" w:eastAsia="DengXian" w:hAnsi="DengXian"/>
            <w:b w:val="0"/>
            <w:bCs w:val="0"/>
            <w:noProof/>
            <w:sz w:val="22"/>
            <w:szCs w:val="24"/>
            <w:lang w:val="es-ES_tradnl"/>
          </w:rPr>
          <w:tab/>
        </w:r>
        <w:r w:rsidRPr="008A5309">
          <w:rPr>
            <w:rStyle w:val="Hipervnculo"/>
            <w:noProof/>
            <w:lang w:val="es-ES_tradnl"/>
          </w:rPr>
          <w:t>Descripción y función del empalmador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_Toc198103630 \h </w:instrText>
        </w:r>
        <w:r w:rsidRPr="008A5309">
          <w:rPr>
            <w:noProof/>
            <w:webHidden/>
            <w:lang w:val="es-ES_tradnl"/>
          </w:rPr>
        </w:r>
        <w:r w:rsidRPr="008A5309">
          <w:rPr>
            <w:noProof/>
            <w:webHidden/>
            <w:lang w:val="es-ES_tradnl"/>
          </w:rPr>
          <w:fldChar w:fldCharType="separate"/>
        </w:r>
        <w:r w:rsidRPr="008A5309">
          <w:rPr>
            <w:noProof/>
            <w:webHidden/>
            <w:lang w:val="es-ES_tradnl"/>
          </w:rPr>
          <w:t>4</w:t>
        </w:r>
        <w:r w:rsidRPr="008A5309">
          <w:rPr>
            <w:noProof/>
            <w:webHidden/>
            <w:lang w:val="es-ES_tradnl"/>
          </w:rPr>
          <w:fldChar w:fldCharType="end"/>
        </w:r>
      </w:hyperlink>
    </w:p>
    <w:p w14:paraId="44BC0513"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31" w:history="1">
        <w:r w:rsidRPr="008A5309">
          <w:rPr>
            <w:rStyle w:val="Hipervnculo"/>
            <w:noProof/>
            <w:lang w:val="es-ES_tradnl"/>
          </w:rPr>
          <w:t>2.3</w:t>
        </w:r>
        <w:r w:rsidRPr="008A5309">
          <w:rPr>
            <w:rFonts w:ascii="DengXian" w:eastAsia="DengXian" w:hAnsi="DengXian"/>
            <w:b w:val="0"/>
            <w:bCs w:val="0"/>
            <w:noProof/>
            <w:sz w:val="22"/>
            <w:szCs w:val="24"/>
            <w:lang w:val="es-ES_tradnl"/>
          </w:rPr>
          <w:tab/>
        </w:r>
        <w:r w:rsidRPr="008A5309">
          <w:rPr>
            <w:rStyle w:val="Hipervnculo"/>
            <w:noProof/>
            <w:lang w:val="es-ES_tradnl"/>
          </w:rPr>
          <w:t>Componentes de la empalmadora LP-FS-PRO-X7</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_Toc198103631 \h </w:instrText>
        </w:r>
        <w:r w:rsidRPr="008A5309">
          <w:rPr>
            <w:noProof/>
            <w:webHidden/>
            <w:lang w:val="es-ES_tradnl"/>
          </w:rPr>
        </w:r>
        <w:r w:rsidRPr="008A5309">
          <w:rPr>
            <w:noProof/>
            <w:webHidden/>
            <w:lang w:val="es-ES_tradnl"/>
          </w:rPr>
          <w:fldChar w:fldCharType="separate"/>
        </w:r>
        <w:r w:rsidRPr="008A5309">
          <w:rPr>
            <w:noProof/>
            <w:webHidden/>
            <w:lang w:val="es-ES_tradnl"/>
          </w:rPr>
          <w:t>5</w:t>
        </w:r>
        <w:r w:rsidRPr="008A5309">
          <w:rPr>
            <w:noProof/>
            <w:webHidden/>
            <w:lang w:val="es-ES_tradnl"/>
          </w:rPr>
          <w:fldChar w:fldCharType="end"/>
        </w:r>
      </w:hyperlink>
    </w:p>
    <w:p w14:paraId="7C1B7F3E"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2"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noProof/>
            <w:lang w:val="es-ES_tradnl"/>
          </w:rPr>
          <w:t>Vista superior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_Toc198103632 \h </w:instrText>
        </w:r>
        <w:r w:rsidRPr="008A5309">
          <w:rPr>
            <w:noProof/>
            <w:webHidden/>
            <w:lang w:val="es-ES_tradnl"/>
          </w:rPr>
        </w:r>
        <w:r w:rsidRPr="008A5309">
          <w:rPr>
            <w:noProof/>
            <w:webHidden/>
            <w:lang w:val="es-ES_tradnl"/>
          </w:rPr>
          <w:fldChar w:fldCharType="separate"/>
        </w:r>
        <w:r w:rsidRPr="008A5309">
          <w:rPr>
            <w:noProof/>
            <w:webHidden/>
            <w:lang w:val="es-ES_tradnl"/>
          </w:rPr>
          <w:t>5</w:t>
        </w:r>
        <w:r w:rsidRPr="008A5309">
          <w:rPr>
            <w:noProof/>
            <w:webHidden/>
            <w:lang w:val="es-ES_tradnl"/>
          </w:rPr>
          <w:fldChar w:fldCharType="end"/>
        </w:r>
      </w:hyperlink>
    </w:p>
    <w:p w14:paraId="45ED6974"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3"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noProof/>
            <w:lang w:val="es-ES_tradnl"/>
          </w:rPr>
          <w:t>Vista frontal</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_Toc198103633 \h </w:instrText>
        </w:r>
        <w:r w:rsidRPr="008A5309">
          <w:rPr>
            <w:noProof/>
            <w:webHidden/>
            <w:lang w:val="es-ES_tradnl"/>
          </w:rPr>
        </w:r>
        <w:r w:rsidRPr="008A5309">
          <w:rPr>
            <w:noProof/>
            <w:webHidden/>
            <w:lang w:val="es-ES_tradnl"/>
          </w:rPr>
          <w:fldChar w:fldCharType="separate"/>
        </w:r>
        <w:r w:rsidRPr="008A5309">
          <w:rPr>
            <w:noProof/>
            <w:webHidden/>
            <w:lang w:val="es-ES_tradnl"/>
          </w:rPr>
          <w:t>6</w:t>
        </w:r>
        <w:r w:rsidRPr="008A5309">
          <w:rPr>
            <w:noProof/>
            <w:webHidden/>
            <w:lang w:val="es-ES_tradnl"/>
          </w:rPr>
          <w:fldChar w:fldCharType="end"/>
        </w:r>
      </w:hyperlink>
    </w:p>
    <w:p w14:paraId="3FF3719D"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4"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noProof/>
            <w:lang w:val="es-ES_tradnl"/>
          </w:rPr>
          <w:t>Vista posterior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_Toc198103634 \h </w:instrText>
        </w:r>
        <w:r w:rsidRPr="008A5309">
          <w:rPr>
            <w:noProof/>
            <w:webHidden/>
            <w:lang w:val="es-ES_tradnl"/>
          </w:rPr>
        </w:r>
        <w:r w:rsidRPr="008A5309">
          <w:rPr>
            <w:noProof/>
            <w:webHidden/>
            <w:lang w:val="es-ES_tradnl"/>
          </w:rPr>
          <w:fldChar w:fldCharType="separate"/>
        </w:r>
        <w:r w:rsidRPr="008A5309">
          <w:rPr>
            <w:noProof/>
            <w:webHidden/>
            <w:lang w:val="es-ES_tradnl"/>
          </w:rPr>
          <w:t>6</w:t>
        </w:r>
        <w:r w:rsidRPr="008A5309">
          <w:rPr>
            <w:noProof/>
            <w:webHidden/>
            <w:lang w:val="es-ES_tradnl"/>
          </w:rPr>
          <w:fldChar w:fldCharType="end"/>
        </w:r>
      </w:hyperlink>
    </w:p>
    <w:p w14:paraId="795A7224"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5"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noProof/>
            <w:lang w:val="es-ES_tradnl"/>
          </w:rPr>
          <w:t>Teclado</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_Toc198103635 \h </w:instrText>
        </w:r>
        <w:r w:rsidRPr="008A5309">
          <w:rPr>
            <w:noProof/>
            <w:webHidden/>
            <w:lang w:val="es-ES_tradnl"/>
          </w:rPr>
        </w:r>
        <w:r w:rsidRPr="008A5309">
          <w:rPr>
            <w:noProof/>
            <w:webHidden/>
            <w:lang w:val="es-ES_tradnl"/>
          </w:rPr>
          <w:fldChar w:fldCharType="separate"/>
        </w:r>
        <w:r w:rsidRPr="008A5309">
          <w:rPr>
            <w:noProof/>
            <w:webHidden/>
            <w:lang w:val="es-ES_tradnl"/>
          </w:rPr>
          <w:t>7</w:t>
        </w:r>
        <w:r w:rsidRPr="008A5309">
          <w:rPr>
            <w:noProof/>
            <w:webHidden/>
            <w:lang w:val="es-ES_tradnl"/>
          </w:rPr>
          <w:fldChar w:fldCharType="end"/>
        </w:r>
      </w:hyperlink>
    </w:p>
    <w:p w14:paraId="1DD9D4AD" w14:textId="77777777" w:rsidR="00F009E1" w:rsidRPr="008A5309" w:rsidRDefault="00F009E1">
      <w:pPr>
        <w:pStyle w:val="TDC2"/>
        <w:rPr>
          <w:rFonts w:ascii="DengXian" w:eastAsia="DengXian" w:hAnsi="DengXian"/>
          <w:noProof/>
          <w:sz w:val="22"/>
          <w:szCs w:val="24"/>
          <w:lang w:val="es-ES_tradnl"/>
        </w:rPr>
      </w:pPr>
      <w:hyperlink w:anchor="_Toc198103636" w:history="1">
        <w:r w:rsidRPr="008A5309">
          <w:rPr>
            <w:rStyle w:val="Hipervnculo"/>
            <w:noProof/>
            <w:lang w:val="es-ES_tradnl"/>
          </w:rPr>
          <w:t>3. Funcionamiento básico</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_Toc198103636 \h </w:instrText>
        </w:r>
        <w:r w:rsidRPr="008A5309">
          <w:rPr>
            <w:noProof/>
            <w:webHidden/>
            <w:lang w:val="es-ES_tradnl"/>
          </w:rPr>
        </w:r>
        <w:r w:rsidRPr="008A5309">
          <w:rPr>
            <w:noProof/>
            <w:webHidden/>
            <w:lang w:val="es-ES_tradnl"/>
          </w:rPr>
          <w:fldChar w:fldCharType="separate"/>
        </w:r>
        <w:r w:rsidRPr="008A5309">
          <w:rPr>
            <w:noProof/>
            <w:webHidden/>
            <w:lang w:val="es-ES_tradnl"/>
          </w:rPr>
          <w:t>9</w:t>
        </w:r>
        <w:r w:rsidRPr="008A5309">
          <w:rPr>
            <w:noProof/>
            <w:webHidden/>
            <w:lang w:val="es-ES_tradnl"/>
          </w:rPr>
          <w:fldChar w:fldCharType="end"/>
        </w:r>
      </w:hyperlink>
    </w:p>
    <w:p w14:paraId="48C0C597"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37" w:history="1">
        <w:r w:rsidRPr="008A5309">
          <w:rPr>
            <w:rStyle w:val="Hipervnculo"/>
            <w:noProof/>
            <w:lang w:val="es-ES_tradnl"/>
          </w:rPr>
          <w:t>3.1.1</w:t>
        </w:r>
        <w:r w:rsidRPr="008A5309">
          <w:rPr>
            <w:rFonts w:ascii="DengXian" w:eastAsia="DengXian" w:hAnsi="DengXian"/>
            <w:b w:val="0"/>
            <w:bCs w:val="0"/>
            <w:noProof/>
            <w:sz w:val="22"/>
            <w:szCs w:val="24"/>
            <w:lang w:val="es-ES_tradnl"/>
          </w:rPr>
          <w:tab/>
        </w:r>
        <w:r w:rsidRPr="008A5309">
          <w:rPr>
            <w:rStyle w:val="Hipervnculo"/>
            <w:noProof/>
            <w:lang w:val="es-ES_tradnl"/>
          </w:rPr>
          <w:t>Conexión de alimentación</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_Toc198103637 \h </w:instrText>
        </w:r>
        <w:r w:rsidRPr="008A5309">
          <w:rPr>
            <w:noProof/>
            <w:webHidden/>
            <w:lang w:val="es-ES_tradnl"/>
          </w:rPr>
        </w:r>
        <w:r w:rsidRPr="008A5309">
          <w:rPr>
            <w:noProof/>
            <w:webHidden/>
            <w:lang w:val="es-ES_tradnl"/>
          </w:rPr>
          <w:fldChar w:fldCharType="separate"/>
        </w:r>
        <w:r w:rsidRPr="008A5309">
          <w:rPr>
            <w:noProof/>
            <w:webHidden/>
            <w:lang w:val="es-ES_tradnl"/>
          </w:rPr>
          <w:t>9</w:t>
        </w:r>
        <w:r w:rsidRPr="008A5309">
          <w:rPr>
            <w:noProof/>
            <w:webHidden/>
            <w:lang w:val="es-ES_tradnl"/>
          </w:rPr>
          <w:fldChar w:fldCharType="end"/>
        </w:r>
      </w:hyperlink>
    </w:p>
    <w:p w14:paraId="26691C68"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8"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noProof/>
            <w:lang w:val="es-ES_tradnl"/>
          </w:rPr>
          <w:t>Inserción de la fuente de alimentación en la empalmadora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_Toc198103638 \h </w:instrText>
        </w:r>
        <w:r w:rsidRPr="008A5309">
          <w:rPr>
            <w:noProof/>
            <w:webHidden/>
            <w:lang w:val="es-ES_tradnl"/>
          </w:rPr>
        </w:r>
        <w:r w:rsidRPr="008A5309">
          <w:rPr>
            <w:noProof/>
            <w:webHidden/>
            <w:lang w:val="es-ES_tradnl"/>
          </w:rPr>
          <w:fldChar w:fldCharType="separate"/>
        </w:r>
        <w:r w:rsidRPr="008A5309">
          <w:rPr>
            <w:noProof/>
            <w:webHidden/>
            <w:lang w:val="es-ES_tradnl"/>
          </w:rPr>
          <w:t>9</w:t>
        </w:r>
        <w:r w:rsidRPr="008A5309">
          <w:rPr>
            <w:noProof/>
            <w:webHidden/>
            <w:lang w:val="es-ES_tradnl"/>
          </w:rPr>
          <w:fldChar w:fldCharType="end"/>
        </w:r>
      </w:hyperlink>
    </w:p>
    <w:p w14:paraId="2973807F"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39" w:history="1">
        <w:r w:rsidRPr="008A5309">
          <w:rPr>
            <w:rStyle w:val="Hipervnculo"/>
            <w:rFonts w:ascii="Wingdings" w:hAnsi="Wingdings"/>
            <w:noProof/>
            <w:lang w:val="es-ES_tradnl"/>
          </w:rPr>
          <w:t></w:t>
        </w:r>
        <w:r w:rsidRPr="008A5309">
          <w:rPr>
            <w:rFonts w:ascii="DengXian" w:eastAsia="DengXian" w:hAnsi="DengXian"/>
            <w:b w:val="0"/>
            <w:bCs w:val="0"/>
            <w:noProof/>
            <w:sz w:val="22"/>
            <w:szCs w:val="24"/>
            <w:lang w:val="es-ES_tradnl"/>
          </w:rPr>
          <w:tab/>
        </w:r>
        <w:r w:rsidRPr="008A5309">
          <w:rPr>
            <w:rStyle w:val="Hipervnculo"/>
            <w:rFonts w:ascii="TimesNewRomanPSMT" w:hAnsi="TimesNewRomanPSMT" w:cs="TimesNewRomanPSMT"/>
            <w:noProof/>
            <w:kern w:val="0"/>
            <w:lang w:val="es-ES_tradnl"/>
          </w:rPr>
          <w:t>Dos formas de comprobar la capacidad restante de la batería: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_Toc198103639 \h </w:instrText>
        </w:r>
        <w:r w:rsidRPr="008A5309">
          <w:rPr>
            <w:noProof/>
            <w:webHidden/>
            <w:lang w:val="es-ES_tradnl"/>
          </w:rPr>
        </w:r>
        <w:r w:rsidRPr="008A5309">
          <w:rPr>
            <w:noProof/>
            <w:webHidden/>
            <w:lang w:val="es-ES_tradnl"/>
          </w:rPr>
          <w:fldChar w:fldCharType="separate"/>
        </w:r>
        <w:r w:rsidRPr="008A5309">
          <w:rPr>
            <w:noProof/>
            <w:webHidden/>
            <w:lang w:val="es-ES_tradnl"/>
          </w:rPr>
          <w:t>9</w:t>
        </w:r>
        <w:r w:rsidRPr="008A5309">
          <w:rPr>
            <w:noProof/>
            <w:webHidden/>
            <w:lang w:val="es-ES_tradnl"/>
          </w:rPr>
          <w:fldChar w:fldCharType="end"/>
        </w:r>
      </w:hyperlink>
    </w:p>
    <w:p w14:paraId="4F156340"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40" w:history="1">
        <w:r w:rsidRPr="008A5309">
          <w:rPr>
            <w:rStyle w:val="Hipervnculo"/>
            <w:noProof/>
            <w:lang w:val="es-ES_tradnl"/>
          </w:rPr>
          <w:t>3.1.2</w:t>
        </w:r>
        <w:r w:rsidRPr="008A5309">
          <w:rPr>
            <w:rFonts w:ascii="DengXian" w:eastAsia="DengXian" w:hAnsi="DengXian"/>
            <w:b w:val="0"/>
            <w:bCs w:val="0"/>
            <w:noProof/>
            <w:sz w:val="22"/>
            <w:szCs w:val="24"/>
            <w:lang w:val="es-ES_tradnl"/>
          </w:rPr>
          <w:tab/>
        </w:r>
        <w:r w:rsidRPr="008A5309">
          <w:rPr>
            <w:rStyle w:val="Hipervnculo"/>
            <w:noProof/>
            <w:lang w:val="es-ES_tradnl"/>
          </w:rPr>
          <w:t>Encender la empalmadora de fusión</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_Toc198103640 \h </w:instrText>
        </w:r>
        <w:r w:rsidRPr="008A5309">
          <w:rPr>
            <w:noProof/>
            <w:webHidden/>
            <w:lang w:val="es-ES_tradnl"/>
          </w:rPr>
        </w:r>
        <w:r w:rsidRPr="008A5309">
          <w:rPr>
            <w:noProof/>
            <w:webHidden/>
            <w:lang w:val="es-ES_tradnl"/>
          </w:rPr>
          <w:fldChar w:fldCharType="separate"/>
        </w:r>
        <w:r w:rsidRPr="008A5309">
          <w:rPr>
            <w:noProof/>
            <w:webHidden/>
            <w:lang w:val="es-ES_tradnl"/>
          </w:rPr>
          <w:t>9</w:t>
        </w:r>
        <w:r w:rsidRPr="008A5309">
          <w:rPr>
            <w:noProof/>
            <w:webHidden/>
            <w:lang w:val="es-ES_tradnl"/>
          </w:rPr>
          <w:fldChar w:fldCharType="end"/>
        </w:r>
      </w:hyperlink>
    </w:p>
    <w:p w14:paraId="028D634C"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41" w:history="1">
        <w:r w:rsidRPr="008A5309">
          <w:rPr>
            <w:rStyle w:val="Hipervnculo"/>
            <w:noProof/>
            <w:lang w:val="es-ES_tradnl"/>
          </w:rPr>
          <w:t>3.2</w:t>
        </w:r>
        <w:r w:rsidRPr="008A5309">
          <w:rPr>
            <w:rFonts w:ascii="DengXian" w:eastAsia="DengXian" w:hAnsi="DengXian"/>
            <w:b w:val="0"/>
            <w:bCs w:val="0"/>
            <w:noProof/>
            <w:sz w:val="22"/>
            <w:szCs w:val="24"/>
            <w:lang w:val="es-ES_tradnl"/>
          </w:rPr>
          <w:tab/>
        </w:r>
        <w:r w:rsidRPr="008A5309">
          <w:rPr>
            <w:rStyle w:val="Hipervnculo"/>
            <w:noProof/>
            <w:lang w:val="es-ES_tradnl"/>
          </w:rPr>
          <w:t>Preparación de fibra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_Toc198103641 \h </w:instrText>
        </w:r>
        <w:r w:rsidRPr="008A5309">
          <w:rPr>
            <w:noProof/>
            <w:webHidden/>
            <w:lang w:val="es-ES_tradnl"/>
          </w:rPr>
        </w:r>
        <w:r w:rsidRPr="008A5309">
          <w:rPr>
            <w:noProof/>
            <w:webHidden/>
            <w:lang w:val="es-ES_tradnl"/>
          </w:rPr>
          <w:fldChar w:fldCharType="separate"/>
        </w:r>
        <w:r w:rsidRPr="008A5309">
          <w:rPr>
            <w:noProof/>
            <w:webHidden/>
            <w:lang w:val="es-ES_tradnl"/>
          </w:rPr>
          <w:t>10</w:t>
        </w:r>
        <w:r w:rsidRPr="008A5309">
          <w:rPr>
            <w:noProof/>
            <w:webHidden/>
            <w:lang w:val="es-ES_tradnl"/>
          </w:rPr>
          <w:fldChar w:fldCharType="end"/>
        </w:r>
      </w:hyperlink>
    </w:p>
    <w:p w14:paraId="0527144F"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42" w:history="1">
        <w:r w:rsidRPr="008A5309">
          <w:rPr>
            <w:rStyle w:val="Hipervnculo"/>
            <w:noProof/>
            <w:lang w:val="es-ES_tradnl"/>
          </w:rPr>
          <w:t>3.2.1</w:t>
        </w:r>
        <w:r w:rsidRPr="008A5309">
          <w:rPr>
            <w:rFonts w:ascii="DengXian" w:eastAsia="DengXian" w:hAnsi="DengXian"/>
            <w:b w:val="0"/>
            <w:bCs w:val="0"/>
            <w:noProof/>
            <w:sz w:val="22"/>
            <w:szCs w:val="24"/>
            <w:lang w:val="es-ES_tradnl"/>
          </w:rPr>
          <w:tab/>
        </w:r>
        <w:r w:rsidRPr="008A5309">
          <w:rPr>
            <w:rStyle w:val="Hipervnculo"/>
            <w:noProof/>
            <w:lang w:val="es-ES_tradnl"/>
          </w:rPr>
          <w:t>Colocación de la funda protectora sobre la fibra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_Toc198103642 \h </w:instrText>
        </w:r>
        <w:r w:rsidRPr="008A5309">
          <w:rPr>
            <w:noProof/>
            <w:webHidden/>
            <w:lang w:val="es-ES_tradnl"/>
          </w:rPr>
        </w:r>
        <w:r w:rsidRPr="008A5309">
          <w:rPr>
            <w:noProof/>
            <w:webHidden/>
            <w:lang w:val="es-ES_tradnl"/>
          </w:rPr>
          <w:fldChar w:fldCharType="separate"/>
        </w:r>
        <w:r w:rsidRPr="008A5309">
          <w:rPr>
            <w:noProof/>
            <w:webHidden/>
            <w:lang w:val="es-ES_tradnl"/>
          </w:rPr>
          <w:t>10</w:t>
        </w:r>
        <w:r w:rsidRPr="008A5309">
          <w:rPr>
            <w:noProof/>
            <w:webHidden/>
            <w:lang w:val="es-ES_tradnl"/>
          </w:rPr>
          <w:fldChar w:fldCharType="end"/>
        </w:r>
      </w:hyperlink>
    </w:p>
    <w:p w14:paraId="4742C8EF"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43" w:history="1">
        <w:r w:rsidRPr="008A5309">
          <w:rPr>
            <w:rStyle w:val="Hipervnculo"/>
            <w:noProof/>
            <w:lang w:val="es-ES_tradnl"/>
          </w:rPr>
          <w:t>3.2.2</w:t>
        </w:r>
        <w:r w:rsidRPr="008A5309">
          <w:rPr>
            <w:rFonts w:ascii="DengXian" w:eastAsia="DengXian" w:hAnsi="DengXian"/>
            <w:b w:val="0"/>
            <w:bCs w:val="0"/>
            <w:noProof/>
            <w:sz w:val="22"/>
            <w:szCs w:val="24"/>
            <w:lang w:val="es-ES_tradnl"/>
          </w:rPr>
          <w:tab/>
        </w:r>
        <w:r w:rsidRPr="008A5309">
          <w:rPr>
            <w:rStyle w:val="Hipervnculo"/>
            <w:noProof/>
            <w:lang w:val="es-ES_tradnl"/>
          </w:rPr>
          <w:t>Pelado y limpieza de fibra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_Toc198103643 \h </w:instrText>
        </w:r>
        <w:r w:rsidRPr="008A5309">
          <w:rPr>
            <w:noProof/>
            <w:webHidden/>
            <w:lang w:val="es-ES_tradnl"/>
          </w:rPr>
        </w:r>
        <w:r w:rsidRPr="008A5309">
          <w:rPr>
            <w:noProof/>
            <w:webHidden/>
            <w:lang w:val="es-ES_tradnl"/>
          </w:rPr>
          <w:fldChar w:fldCharType="separate"/>
        </w:r>
        <w:r w:rsidRPr="008A5309">
          <w:rPr>
            <w:noProof/>
            <w:webHidden/>
            <w:lang w:val="es-ES_tradnl"/>
          </w:rPr>
          <w:t>11</w:t>
        </w:r>
        <w:r w:rsidRPr="008A5309">
          <w:rPr>
            <w:noProof/>
            <w:webHidden/>
            <w:lang w:val="es-ES_tradnl"/>
          </w:rPr>
          <w:fldChar w:fldCharType="end"/>
        </w:r>
      </w:hyperlink>
    </w:p>
    <w:p w14:paraId="68234612"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44" w:history="1">
        <w:r w:rsidRPr="008A5309">
          <w:rPr>
            <w:rStyle w:val="Hipervnculo"/>
            <w:noProof/>
            <w:lang w:val="es-ES_tradnl"/>
          </w:rPr>
          <w:t>3.2.3</w:t>
        </w:r>
        <w:r w:rsidRPr="008A5309">
          <w:rPr>
            <w:rFonts w:ascii="DengXian" w:eastAsia="DengXian" w:hAnsi="DengXian"/>
            <w:b w:val="0"/>
            <w:bCs w:val="0"/>
            <w:noProof/>
            <w:sz w:val="22"/>
            <w:szCs w:val="24"/>
            <w:lang w:val="es-ES_tradnl"/>
          </w:rPr>
          <w:tab/>
        </w:r>
        <w:r w:rsidRPr="008A5309">
          <w:rPr>
            <w:rStyle w:val="Hipervnculo"/>
            <w:noProof/>
            <w:lang w:val="es-ES_tradnl"/>
          </w:rPr>
          <w:t>Corte de fibras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_Toc198103644 \h </w:instrText>
        </w:r>
        <w:r w:rsidRPr="008A5309">
          <w:rPr>
            <w:noProof/>
            <w:webHidden/>
            <w:lang w:val="es-ES_tradnl"/>
          </w:rPr>
        </w:r>
        <w:r w:rsidRPr="008A5309">
          <w:rPr>
            <w:noProof/>
            <w:webHidden/>
            <w:lang w:val="es-ES_tradnl"/>
          </w:rPr>
          <w:fldChar w:fldCharType="separate"/>
        </w:r>
        <w:r w:rsidRPr="008A5309">
          <w:rPr>
            <w:noProof/>
            <w:webHidden/>
            <w:lang w:val="es-ES_tradnl"/>
          </w:rPr>
          <w:t>11</w:t>
        </w:r>
        <w:r w:rsidRPr="008A5309">
          <w:rPr>
            <w:noProof/>
            <w:webHidden/>
            <w:lang w:val="es-ES_tradnl"/>
          </w:rPr>
          <w:fldChar w:fldCharType="end"/>
        </w:r>
      </w:hyperlink>
    </w:p>
    <w:p w14:paraId="2C43FD27" w14:textId="77777777" w:rsidR="00F009E1" w:rsidRPr="008A5309" w:rsidRDefault="00F009E1">
      <w:pPr>
        <w:pStyle w:val="TDC1"/>
        <w:tabs>
          <w:tab w:val="left" w:pos="840"/>
          <w:tab w:val="right" w:leader="dot" w:pos="7793"/>
        </w:tabs>
        <w:rPr>
          <w:rFonts w:ascii="DengXian" w:eastAsia="DengXian" w:hAnsi="DengXian"/>
          <w:b w:val="0"/>
          <w:bCs w:val="0"/>
          <w:noProof/>
          <w:sz w:val="22"/>
          <w:szCs w:val="24"/>
          <w:lang w:val="es-ES_tradnl"/>
        </w:rPr>
      </w:pPr>
      <w:hyperlink w:anchor="_Toc198103645" w:history="1">
        <w:r w:rsidRPr="008A5309">
          <w:rPr>
            <w:rStyle w:val="Hipervnculo"/>
            <w:noProof/>
            <w:lang w:val="es-ES_tradnl"/>
          </w:rPr>
          <w:t>3.2.4</w:t>
        </w:r>
        <w:r w:rsidRPr="008A5309">
          <w:rPr>
            <w:rFonts w:ascii="DengXian" w:eastAsia="DengXian" w:hAnsi="DengXian"/>
            <w:b w:val="0"/>
            <w:bCs w:val="0"/>
            <w:noProof/>
            <w:sz w:val="22"/>
            <w:szCs w:val="24"/>
            <w:lang w:val="es-ES_tradnl"/>
          </w:rPr>
          <w:tab/>
        </w:r>
        <w:r w:rsidRPr="008A5309">
          <w:rPr>
            <w:rStyle w:val="Hipervnculo"/>
            <w:noProof/>
            <w:lang w:val="es-ES_tradnl"/>
          </w:rPr>
          <w:t>Carga de fibra al empalmador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_Toc198103645 \h </w:instrText>
        </w:r>
        <w:r w:rsidRPr="008A5309">
          <w:rPr>
            <w:noProof/>
            <w:webHidden/>
            <w:lang w:val="es-ES_tradnl"/>
          </w:rPr>
        </w:r>
        <w:r w:rsidRPr="008A5309">
          <w:rPr>
            <w:noProof/>
            <w:webHidden/>
            <w:lang w:val="es-ES_tradnl"/>
          </w:rPr>
          <w:fldChar w:fldCharType="separate"/>
        </w:r>
        <w:r w:rsidRPr="008A5309">
          <w:rPr>
            <w:noProof/>
            <w:webHidden/>
            <w:lang w:val="es-ES_tradnl"/>
          </w:rPr>
          <w:t>12</w:t>
        </w:r>
        <w:r w:rsidRPr="008A5309">
          <w:rPr>
            <w:noProof/>
            <w:webHidden/>
            <w:lang w:val="es-ES_tradnl"/>
          </w:rPr>
          <w:fldChar w:fldCharType="end"/>
        </w:r>
      </w:hyperlink>
    </w:p>
    <w:p w14:paraId="47538820"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46" w:history="1">
        <w:r w:rsidRPr="008A5309">
          <w:rPr>
            <w:rStyle w:val="Hipervnculo"/>
            <w:noProof/>
            <w:lang w:val="es-ES_tradnl"/>
          </w:rPr>
          <w:t>3.3</w:t>
        </w:r>
        <w:r w:rsidRPr="008A5309">
          <w:rPr>
            <w:rFonts w:ascii="DengXian" w:eastAsia="DengXian" w:hAnsi="DengXian"/>
            <w:b w:val="0"/>
            <w:bCs w:val="0"/>
            <w:noProof/>
            <w:sz w:val="22"/>
            <w:szCs w:val="24"/>
            <w:lang w:val="es-ES_tradnl"/>
          </w:rPr>
          <w:tab/>
        </w:r>
        <w:r w:rsidRPr="008A5309">
          <w:rPr>
            <w:rStyle w:val="Hipervnculo"/>
            <w:noProof/>
            <w:lang w:val="es-ES_tradnl"/>
          </w:rPr>
          <w:t>Operación de empalme</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_Toc198103646 \h </w:instrText>
        </w:r>
        <w:r w:rsidRPr="008A5309">
          <w:rPr>
            <w:noProof/>
            <w:webHidden/>
            <w:lang w:val="es-ES_tradnl"/>
          </w:rPr>
        </w:r>
        <w:r w:rsidRPr="008A5309">
          <w:rPr>
            <w:noProof/>
            <w:webHidden/>
            <w:lang w:val="es-ES_tradnl"/>
          </w:rPr>
          <w:fldChar w:fldCharType="separate"/>
        </w:r>
        <w:r w:rsidRPr="008A5309">
          <w:rPr>
            <w:noProof/>
            <w:webHidden/>
            <w:lang w:val="es-ES_tradnl"/>
          </w:rPr>
          <w:t>13</w:t>
        </w:r>
        <w:r w:rsidRPr="008A5309">
          <w:rPr>
            <w:noProof/>
            <w:webHidden/>
            <w:lang w:val="es-ES_tradnl"/>
          </w:rPr>
          <w:fldChar w:fldCharType="end"/>
        </w:r>
      </w:hyperlink>
    </w:p>
    <w:p w14:paraId="6A9A0DFC"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47" w:history="1">
        <w:r w:rsidRPr="008A5309">
          <w:rPr>
            <w:rStyle w:val="Hipervnculo"/>
            <w:noProof/>
            <w:lang w:val="es-ES_tradnl"/>
          </w:rPr>
          <w:t>3.4</w:t>
        </w:r>
        <w:r w:rsidRPr="008A5309">
          <w:rPr>
            <w:rFonts w:ascii="DengXian" w:eastAsia="DengXian" w:hAnsi="DengXian"/>
            <w:b w:val="0"/>
            <w:bCs w:val="0"/>
            <w:noProof/>
            <w:sz w:val="22"/>
            <w:szCs w:val="24"/>
            <w:lang w:val="es-ES_tradnl"/>
          </w:rPr>
          <w:tab/>
        </w:r>
        <w:r w:rsidRPr="008A5309">
          <w:rPr>
            <w:rStyle w:val="Hipervnculo"/>
            <w:noProof/>
            <w:lang w:val="es-ES_tradnl"/>
          </w:rPr>
          <w:t>Funda de protección térmica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_Toc198103647 \h </w:instrText>
        </w:r>
        <w:r w:rsidRPr="008A5309">
          <w:rPr>
            <w:noProof/>
            <w:webHidden/>
            <w:lang w:val="es-ES_tradnl"/>
          </w:rPr>
        </w:r>
        <w:r w:rsidRPr="008A5309">
          <w:rPr>
            <w:noProof/>
            <w:webHidden/>
            <w:lang w:val="es-ES_tradnl"/>
          </w:rPr>
          <w:fldChar w:fldCharType="separate"/>
        </w:r>
        <w:r w:rsidRPr="008A5309">
          <w:rPr>
            <w:noProof/>
            <w:webHidden/>
            <w:lang w:val="es-ES_tradnl"/>
          </w:rPr>
          <w:t>14</w:t>
        </w:r>
        <w:r w:rsidRPr="008A5309">
          <w:rPr>
            <w:noProof/>
            <w:webHidden/>
            <w:lang w:val="es-ES_tradnl"/>
          </w:rPr>
          <w:fldChar w:fldCharType="end"/>
        </w:r>
      </w:hyperlink>
    </w:p>
    <w:p w14:paraId="33177F00" w14:textId="77777777" w:rsidR="00F009E1" w:rsidRPr="008A5309" w:rsidRDefault="00F009E1">
      <w:pPr>
        <w:pStyle w:val="TDC2"/>
        <w:rPr>
          <w:rFonts w:ascii="DengXian" w:eastAsia="DengXian" w:hAnsi="DengXian"/>
          <w:noProof/>
          <w:sz w:val="22"/>
          <w:szCs w:val="24"/>
          <w:lang w:val="es-ES_tradnl"/>
        </w:rPr>
      </w:pPr>
      <w:hyperlink w:anchor="_Toc198103648" w:history="1">
        <w:r w:rsidRPr="008A5309">
          <w:rPr>
            <w:rStyle w:val="Hipervnculo"/>
            <w:noProof/>
            <w:lang w:val="es-ES_tradnl"/>
          </w:rPr>
          <w:t>4. Operación del menú</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_Toc198103648 \h </w:instrText>
        </w:r>
        <w:r w:rsidRPr="008A5309">
          <w:rPr>
            <w:noProof/>
            <w:webHidden/>
            <w:lang w:val="es-ES_tradnl"/>
          </w:rPr>
        </w:r>
        <w:r w:rsidRPr="008A5309">
          <w:rPr>
            <w:noProof/>
            <w:webHidden/>
            <w:lang w:val="es-ES_tradnl"/>
          </w:rPr>
          <w:fldChar w:fldCharType="separate"/>
        </w:r>
        <w:r w:rsidRPr="008A5309">
          <w:rPr>
            <w:noProof/>
            <w:webHidden/>
            <w:lang w:val="es-ES_tradnl"/>
          </w:rPr>
          <w:t>16</w:t>
        </w:r>
        <w:r w:rsidRPr="008A5309">
          <w:rPr>
            <w:noProof/>
            <w:webHidden/>
            <w:lang w:val="es-ES_tradnl"/>
          </w:rPr>
          <w:fldChar w:fldCharType="end"/>
        </w:r>
      </w:hyperlink>
    </w:p>
    <w:p w14:paraId="276FDF8B"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49" w:history="1">
        <w:r w:rsidRPr="008A5309">
          <w:rPr>
            <w:rStyle w:val="Hipervnculo"/>
            <w:noProof/>
            <w:lang w:val="es-ES_tradnl"/>
          </w:rPr>
          <w:t>4.1</w:t>
        </w:r>
        <w:r w:rsidRPr="008A5309">
          <w:rPr>
            <w:rFonts w:ascii="DengXian" w:eastAsia="DengXian" w:hAnsi="DengXian"/>
            <w:b w:val="0"/>
            <w:bCs w:val="0"/>
            <w:noProof/>
            <w:sz w:val="22"/>
            <w:szCs w:val="24"/>
            <w:lang w:val="es-ES_tradnl"/>
          </w:rPr>
          <w:tab/>
        </w:r>
        <w:r w:rsidRPr="008A5309">
          <w:rPr>
            <w:rStyle w:val="Hipervnculo"/>
            <w:noProof/>
            <w:lang w:val="es-ES_tradnl"/>
          </w:rPr>
          <w:t>Menú del modo de empalme</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_Toc198103649 \h </w:instrText>
        </w:r>
        <w:r w:rsidRPr="008A5309">
          <w:rPr>
            <w:noProof/>
            <w:webHidden/>
            <w:lang w:val="es-ES_tradnl"/>
          </w:rPr>
        </w:r>
        <w:r w:rsidRPr="008A5309">
          <w:rPr>
            <w:noProof/>
            <w:webHidden/>
            <w:lang w:val="es-ES_tradnl"/>
          </w:rPr>
          <w:fldChar w:fldCharType="separate"/>
        </w:r>
        <w:r w:rsidRPr="008A5309">
          <w:rPr>
            <w:noProof/>
            <w:webHidden/>
            <w:lang w:val="es-ES_tradnl"/>
          </w:rPr>
          <w:t>16</w:t>
        </w:r>
        <w:r w:rsidRPr="008A5309">
          <w:rPr>
            <w:noProof/>
            <w:webHidden/>
            <w:lang w:val="es-ES_tradnl"/>
          </w:rPr>
          <w:fldChar w:fldCharType="end"/>
        </w:r>
      </w:hyperlink>
    </w:p>
    <w:p w14:paraId="09DFA859" w14:textId="77777777" w:rsidR="00F009E1" w:rsidRPr="008A5309" w:rsidRDefault="00F009E1">
      <w:pPr>
        <w:pStyle w:val="TDC1"/>
        <w:tabs>
          <w:tab w:val="right" w:leader="dot" w:pos="7793"/>
        </w:tabs>
        <w:rPr>
          <w:rFonts w:ascii="DengXian" w:eastAsia="DengXian" w:hAnsi="DengXian"/>
          <w:b w:val="0"/>
          <w:bCs w:val="0"/>
          <w:noProof/>
          <w:sz w:val="22"/>
          <w:szCs w:val="24"/>
          <w:lang w:val="es-ES_tradnl"/>
        </w:rPr>
      </w:pPr>
      <w:hyperlink w:anchor="_Toc198103650" w:history="1">
        <w:r w:rsidRPr="008A5309">
          <w:rPr>
            <w:rStyle w:val="Hipervnculo"/>
            <w:rFonts w:ascii="TimesNewRomanPSMT" w:hAnsi="TimesNewRomanPSMT" w:cs="TimesNewRomanPSMT"/>
            <w:noProof/>
            <w:kern w:val="0"/>
            <w:lang w:val="es-ES_tradnl"/>
          </w:rPr>
          <w:t>Descripción del modo de empalme:</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_Toc198103650 \h </w:instrText>
        </w:r>
        <w:r w:rsidRPr="008A5309">
          <w:rPr>
            <w:noProof/>
            <w:webHidden/>
            <w:lang w:val="es-ES_tradnl"/>
          </w:rPr>
        </w:r>
        <w:r w:rsidRPr="008A5309">
          <w:rPr>
            <w:noProof/>
            <w:webHidden/>
            <w:lang w:val="es-ES_tradnl"/>
          </w:rPr>
          <w:fldChar w:fldCharType="separate"/>
        </w:r>
        <w:r w:rsidRPr="008A5309">
          <w:rPr>
            <w:noProof/>
            <w:webHidden/>
            <w:lang w:val="es-ES_tradnl"/>
          </w:rPr>
          <w:t>17</w:t>
        </w:r>
        <w:r w:rsidRPr="008A5309">
          <w:rPr>
            <w:noProof/>
            <w:webHidden/>
            <w:lang w:val="es-ES_tradnl"/>
          </w:rPr>
          <w:fldChar w:fldCharType="end"/>
        </w:r>
      </w:hyperlink>
    </w:p>
    <w:p w14:paraId="644A116E"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51" w:history="1">
        <w:r w:rsidRPr="008A5309">
          <w:rPr>
            <w:rStyle w:val="Hipervnculo"/>
            <w:noProof/>
            <w:lang w:val="es-ES_tradnl"/>
          </w:rPr>
          <w:t>4.2</w:t>
        </w:r>
        <w:r w:rsidRPr="008A5309">
          <w:rPr>
            <w:rFonts w:ascii="DengXian" w:eastAsia="DengXian" w:hAnsi="DengXian"/>
            <w:b w:val="0"/>
            <w:bCs w:val="0"/>
            <w:noProof/>
            <w:sz w:val="22"/>
            <w:szCs w:val="24"/>
            <w:lang w:val="es-ES_tradnl"/>
          </w:rPr>
          <w:tab/>
        </w:r>
        <w:r w:rsidRPr="008A5309">
          <w:rPr>
            <w:rStyle w:val="Hipervnculo"/>
            <w:noProof/>
            <w:lang w:val="es-ES_tradnl"/>
          </w:rPr>
          <w:t>Modo calentador</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_Toc198103651 \h </w:instrText>
        </w:r>
        <w:r w:rsidRPr="008A5309">
          <w:rPr>
            <w:noProof/>
            <w:webHidden/>
            <w:lang w:val="es-ES_tradnl"/>
          </w:rPr>
        </w:r>
        <w:r w:rsidRPr="008A5309">
          <w:rPr>
            <w:noProof/>
            <w:webHidden/>
            <w:lang w:val="es-ES_tradnl"/>
          </w:rPr>
          <w:fldChar w:fldCharType="separate"/>
        </w:r>
        <w:r w:rsidRPr="008A5309">
          <w:rPr>
            <w:noProof/>
            <w:webHidden/>
            <w:lang w:val="es-ES_tradnl"/>
          </w:rPr>
          <w:t>19</w:t>
        </w:r>
        <w:r w:rsidRPr="008A5309">
          <w:rPr>
            <w:noProof/>
            <w:webHidden/>
            <w:lang w:val="es-ES_tradnl"/>
          </w:rPr>
          <w:fldChar w:fldCharType="end"/>
        </w:r>
      </w:hyperlink>
    </w:p>
    <w:p w14:paraId="088BA485"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52" w:history="1">
        <w:r w:rsidRPr="008A5309">
          <w:rPr>
            <w:rStyle w:val="Hipervnculo"/>
            <w:noProof/>
            <w:lang w:val="es-ES_tradnl"/>
          </w:rPr>
          <w:t>4.3</w:t>
        </w:r>
        <w:r w:rsidRPr="008A5309">
          <w:rPr>
            <w:rFonts w:ascii="DengXian" w:eastAsia="DengXian" w:hAnsi="DengXian"/>
            <w:b w:val="0"/>
            <w:bCs w:val="0"/>
            <w:noProof/>
            <w:sz w:val="22"/>
            <w:szCs w:val="24"/>
            <w:lang w:val="es-ES_tradnl"/>
          </w:rPr>
          <w:tab/>
        </w:r>
        <w:r w:rsidRPr="008A5309">
          <w:rPr>
            <w:rStyle w:val="Hipervnculo"/>
            <w:noProof/>
            <w:lang w:val="es-ES_tradnl"/>
          </w:rPr>
          <w:t>Configuración de empalme</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_Toc198103652 \h </w:instrText>
        </w:r>
        <w:r w:rsidRPr="008A5309">
          <w:rPr>
            <w:noProof/>
            <w:webHidden/>
            <w:lang w:val="es-ES_tradnl"/>
          </w:rPr>
        </w:r>
        <w:r w:rsidRPr="008A5309">
          <w:rPr>
            <w:noProof/>
            <w:webHidden/>
            <w:lang w:val="es-ES_tradnl"/>
          </w:rPr>
          <w:fldChar w:fldCharType="separate"/>
        </w:r>
        <w:r w:rsidRPr="008A5309">
          <w:rPr>
            <w:noProof/>
            <w:webHidden/>
            <w:lang w:val="es-ES_tradnl"/>
          </w:rPr>
          <w:t>22</w:t>
        </w:r>
        <w:r w:rsidRPr="008A5309">
          <w:rPr>
            <w:noProof/>
            <w:webHidden/>
            <w:lang w:val="es-ES_tradnl"/>
          </w:rPr>
          <w:fldChar w:fldCharType="end"/>
        </w:r>
      </w:hyperlink>
    </w:p>
    <w:p w14:paraId="703349F2"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53" w:history="1">
        <w:r w:rsidRPr="008A5309">
          <w:rPr>
            <w:rStyle w:val="Hipervnculo"/>
            <w:noProof/>
            <w:lang w:val="es-ES_tradnl"/>
          </w:rPr>
          <w:t>4.4</w:t>
        </w:r>
        <w:r w:rsidRPr="008A5309">
          <w:rPr>
            <w:rFonts w:ascii="DengXian" w:eastAsia="DengXian" w:hAnsi="DengXian"/>
            <w:b w:val="0"/>
            <w:bCs w:val="0"/>
            <w:noProof/>
            <w:sz w:val="22"/>
            <w:szCs w:val="24"/>
            <w:lang w:val="es-ES_tradnl"/>
          </w:rPr>
          <w:tab/>
        </w:r>
        <w:r w:rsidRPr="008A5309">
          <w:rPr>
            <w:rStyle w:val="Hipervnculo"/>
            <w:noProof/>
            <w:lang w:val="es-ES_tradnl"/>
          </w:rPr>
          <w:t>Guardar datos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_Toc198103653 \h </w:instrText>
        </w:r>
        <w:r w:rsidRPr="008A5309">
          <w:rPr>
            <w:noProof/>
            <w:webHidden/>
            <w:lang w:val="es-ES_tradnl"/>
          </w:rPr>
        </w:r>
        <w:r w:rsidRPr="008A5309">
          <w:rPr>
            <w:noProof/>
            <w:webHidden/>
            <w:lang w:val="es-ES_tradnl"/>
          </w:rPr>
          <w:fldChar w:fldCharType="separate"/>
        </w:r>
        <w:r w:rsidRPr="008A5309">
          <w:rPr>
            <w:noProof/>
            <w:webHidden/>
            <w:lang w:val="es-ES_tradnl"/>
          </w:rPr>
          <w:t>24</w:t>
        </w:r>
        <w:r w:rsidRPr="008A5309">
          <w:rPr>
            <w:noProof/>
            <w:webHidden/>
            <w:lang w:val="es-ES_tradnl"/>
          </w:rPr>
          <w:fldChar w:fldCharType="end"/>
        </w:r>
      </w:hyperlink>
    </w:p>
    <w:p w14:paraId="7AA8BBA0"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54" w:history="1">
        <w:r w:rsidRPr="008A5309">
          <w:rPr>
            <w:rStyle w:val="Hipervnculo"/>
            <w:noProof/>
            <w:lang w:val="es-ES_tradnl"/>
          </w:rPr>
          <w:t>4.5</w:t>
        </w:r>
        <w:r w:rsidRPr="008A5309">
          <w:rPr>
            <w:rFonts w:ascii="DengXian" w:eastAsia="DengXian" w:hAnsi="DengXian"/>
            <w:b w:val="0"/>
            <w:bCs w:val="0"/>
            <w:noProof/>
            <w:sz w:val="22"/>
            <w:szCs w:val="24"/>
            <w:lang w:val="es-ES_tradnl"/>
          </w:rPr>
          <w:tab/>
        </w:r>
        <w:r w:rsidRPr="008A5309">
          <w:rPr>
            <w:rStyle w:val="Hipervnculo"/>
            <w:noProof/>
            <w:lang w:val="es-ES_tradnl"/>
          </w:rPr>
          <w:t>Configuración del sistema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_Toc198103654 \h </w:instrText>
        </w:r>
        <w:r w:rsidRPr="008A5309">
          <w:rPr>
            <w:noProof/>
            <w:webHidden/>
            <w:lang w:val="es-ES_tradnl"/>
          </w:rPr>
        </w:r>
        <w:r w:rsidRPr="008A5309">
          <w:rPr>
            <w:noProof/>
            <w:webHidden/>
            <w:lang w:val="es-ES_tradnl"/>
          </w:rPr>
          <w:fldChar w:fldCharType="separate"/>
        </w:r>
        <w:r w:rsidRPr="008A5309">
          <w:rPr>
            <w:noProof/>
            <w:webHidden/>
            <w:lang w:val="es-ES_tradnl"/>
          </w:rPr>
          <w:t>25</w:t>
        </w:r>
        <w:r w:rsidRPr="008A5309">
          <w:rPr>
            <w:noProof/>
            <w:webHidden/>
            <w:lang w:val="es-ES_tradnl"/>
          </w:rPr>
          <w:fldChar w:fldCharType="end"/>
        </w:r>
      </w:hyperlink>
    </w:p>
    <w:p w14:paraId="3632ECED" w14:textId="77777777" w:rsidR="00F009E1" w:rsidRPr="008A5309" w:rsidRDefault="00F009E1">
      <w:pPr>
        <w:pStyle w:val="TDC1"/>
        <w:tabs>
          <w:tab w:val="left" w:pos="630"/>
          <w:tab w:val="right" w:leader="dot" w:pos="7793"/>
        </w:tabs>
        <w:rPr>
          <w:rFonts w:ascii="DengXian" w:eastAsia="DengXian" w:hAnsi="DengXian"/>
          <w:b w:val="0"/>
          <w:bCs w:val="0"/>
          <w:noProof/>
          <w:sz w:val="22"/>
          <w:szCs w:val="24"/>
          <w:lang w:val="es-ES_tradnl"/>
        </w:rPr>
      </w:pPr>
      <w:hyperlink w:anchor="_Toc198103655" w:history="1">
        <w:r w:rsidRPr="008A5309">
          <w:rPr>
            <w:rStyle w:val="Hipervnculo"/>
            <w:noProof/>
            <w:lang w:val="es-ES_tradnl"/>
          </w:rPr>
          <w:t>4.6</w:t>
        </w:r>
        <w:r w:rsidRPr="008A5309">
          <w:rPr>
            <w:rFonts w:ascii="DengXian" w:eastAsia="DengXian" w:hAnsi="DengXian"/>
            <w:b w:val="0"/>
            <w:bCs w:val="0"/>
            <w:noProof/>
            <w:sz w:val="22"/>
            <w:szCs w:val="24"/>
            <w:lang w:val="es-ES_tradnl"/>
          </w:rPr>
          <w:tab/>
        </w:r>
        <w:r w:rsidRPr="008A5309">
          <w:rPr>
            <w:rStyle w:val="Hipervnculo"/>
            <w:noProof/>
            <w:lang w:val="es-ES_tradnl"/>
          </w:rPr>
          <w:t>Menú de mantenimiento</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_Toc198103655 \h </w:instrText>
        </w:r>
        <w:r w:rsidRPr="008A5309">
          <w:rPr>
            <w:noProof/>
            <w:webHidden/>
            <w:lang w:val="es-ES_tradnl"/>
          </w:rPr>
        </w:r>
        <w:r w:rsidRPr="008A5309">
          <w:rPr>
            <w:noProof/>
            <w:webHidden/>
            <w:lang w:val="es-ES_tradnl"/>
          </w:rPr>
          <w:fldChar w:fldCharType="separate"/>
        </w:r>
        <w:r w:rsidRPr="008A5309">
          <w:rPr>
            <w:noProof/>
            <w:webHidden/>
            <w:lang w:val="es-ES_tradnl"/>
          </w:rPr>
          <w:t>34</w:t>
        </w:r>
        <w:r w:rsidRPr="008A5309">
          <w:rPr>
            <w:noProof/>
            <w:webHidden/>
            <w:lang w:val="es-ES_tradnl"/>
          </w:rPr>
          <w:fldChar w:fldCharType="end"/>
        </w:r>
      </w:hyperlink>
    </w:p>
    <w:p w14:paraId="5AB8070E" w14:textId="77777777" w:rsidR="00F009E1" w:rsidRPr="008A5309" w:rsidRDefault="00F009E1">
      <w:pPr>
        <w:pStyle w:val="TDC1"/>
        <w:tabs>
          <w:tab w:val="right" w:leader="dot" w:pos="7793"/>
        </w:tabs>
        <w:rPr>
          <w:rFonts w:ascii="DengXian" w:eastAsia="DengXian" w:hAnsi="DengXian"/>
          <w:b w:val="0"/>
          <w:bCs w:val="0"/>
          <w:noProof/>
          <w:sz w:val="22"/>
          <w:szCs w:val="24"/>
          <w:lang w:val="es-ES_tradnl"/>
        </w:rPr>
      </w:pPr>
      <w:hyperlink w:anchor="_Toc198103656" w:history="1">
        <w:r w:rsidRPr="008A5309">
          <w:rPr>
            <w:rStyle w:val="Hipervnculo"/>
            <w:noProof/>
            <w:lang w:val="es-ES_tradnl"/>
          </w:rPr>
          <w:t>Problemas comunes y solución de problemas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_Toc198103656 \h </w:instrText>
        </w:r>
        <w:r w:rsidRPr="008A5309">
          <w:rPr>
            <w:noProof/>
            <w:webHidden/>
            <w:lang w:val="es-ES_tradnl"/>
          </w:rPr>
        </w:r>
        <w:r w:rsidRPr="008A5309">
          <w:rPr>
            <w:noProof/>
            <w:webHidden/>
            <w:lang w:val="es-ES_tradnl"/>
          </w:rPr>
          <w:fldChar w:fldCharType="separate"/>
        </w:r>
        <w:r w:rsidRPr="008A5309">
          <w:rPr>
            <w:noProof/>
            <w:webHidden/>
            <w:lang w:val="es-ES_tradnl"/>
          </w:rPr>
          <w:t>45</w:t>
        </w:r>
        <w:r w:rsidRPr="008A5309">
          <w:rPr>
            <w:noProof/>
            <w:webHidden/>
            <w:lang w:val="es-ES_tradnl"/>
          </w:rPr>
          <w:fldChar w:fldCharType="end"/>
        </w:r>
      </w:hyperlink>
    </w:p>
    <w:p w14:paraId="60F37E73" w14:textId="77777777" w:rsidR="00F009E1" w:rsidRPr="008A5309" w:rsidRDefault="00F009E1">
      <w:pPr>
        <w:pStyle w:val="TDC1"/>
        <w:tabs>
          <w:tab w:val="right" w:leader="dot" w:pos="7793"/>
        </w:tabs>
        <w:rPr>
          <w:rFonts w:ascii="DengXian" w:eastAsia="DengXian" w:hAnsi="DengXian"/>
          <w:b w:val="0"/>
          <w:bCs w:val="0"/>
          <w:noProof/>
          <w:sz w:val="22"/>
          <w:szCs w:val="24"/>
          <w:lang w:val="es-ES_tradnl"/>
        </w:rPr>
      </w:pPr>
      <w:hyperlink w:anchor="_Toc198103657" w:history="1">
        <w:r w:rsidRPr="008A5309">
          <w:rPr>
            <w:rStyle w:val="Hipervnculo"/>
            <w:noProof/>
            <w:lang w:val="es-ES_tradnl"/>
          </w:rPr>
          <w:t>Información de garantía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_Toc198103657 \h </w:instrText>
        </w:r>
        <w:r w:rsidRPr="008A5309">
          <w:rPr>
            <w:noProof/>
            <w:webHidden/>
            <w:lang w:val="es-ES_tradnl"/>
          </w:rPr>
        </w:r>
        <w:r w:rsidRPr="008A5309">
          <w:rPr>
            <w:noProof/>
            <w:webHidden/>
            <w:lang w:val="es-ES_tradnl"/>
          </w:rPr>
          <w:fldChar w:fldCharType="separate"/>
        </w:r>
        <w:r w:rsidRPr="008A5309">
          <w:rPr>
            <w:noProof/>
            <w:webHidden/>
            <w:lang w:val="es-ES_tradnl"/>
          </w:rPr>
          <w:t>47</w:t>
        </w:r>
        <w:r w:rsidRPr="008A5309">
          <w:rPr>
            <w:noProof/>
            <w:webHidden/>
            <w:lang w:val="es-ES_tradnl"/>
          </w:rPr>
          <w:fldChar w:fldCharType="end"/>
        </w:r>
      </w:hyperlink>
    </w:p>
    <w:p w14:paraId="7846DDDC"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58" w:history="1">
        <w:r w:rsidRPr="008A5309">
          <w:rPr>
            <w:rStyle w:val="Hipervnculo"/>
            <w:noProof/>
            <w:lang w:val="es-ES_tradnl"/>
          </w:rPr>
          <w:t>1.</w:t>
        </w:r>
        <w:r w:rsidRPr="008A5309">
          <w:rPr>
            <w:rFonts w:ascii="DengXian" w:eastAsia="DengXian" w:hAnsi="DengXian"/>
            <w:b w:val="0"/>
            <w:bCs w:val="0"/>
            <w:noProof/>
            <w:sz w:val="22"/>
            <w:szCs w:val="24"/>
            <w:lang w:val="es-ES_tradnl"/>
          </w:rPr>
          <w:tab/>
        </w:r>
        <w:r w:rsidRPr="008A5309">
          <w:rPr>
            <w:rStyle w:val="Hipervnculo"/>
            <w:noProof/>
            <w:lang w:val="es-ES_tradnl"/>
          </w:rPr>
          <w:t>Condiciones de garantía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_Toc198103658 \h </w:instrText>
        </w:r>
        <w:r w:rsidRPr="008A5309">
          <w:rPr>
            <w:noProof/>
            <w:webHidden/>
            <w:lang w:val="es-ES_tradnl"/>
          </w:rPr>
        </w:r>
        <w:r w:rsidRPr="008A5309">
          <w:rPr>
            <w:noProof/>
            <w:webHidden/>
            <w:lang w:val="es-ES_tradnl"/>
          </w:rPr>
          <w:fldChar w:fldCharType="separate"/>
        </w:r>
        <w:r w:rsidRPr="008A5309">
          <w:rPr>
            <w:noProof/>
            <w:webHidden/>
            <w:lang w:val="es-ES_tradnl"/>
          </w:rPr>
          <w:t>47</w:t>
        </w:r>
        <w:r w:rsidRPr="008A5309">
          <w:rPr>
            <w:noProof/>
            <w:webHidden/>
            <w:lang w:val="es-ES_tradnl"/>
          </w:rPr>
          <w:fldChar w:fldCharType="end"/>
        </w:r>
      </w:hyperlink>
    </w:p>
    <w:p w14:paraId="51BA4A31"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59" w:history="1">
        <w:r w:rsidRPr="008A5309">
          <w:rPr>
            <w:rStyle w:val="Hipervnculo"/>
            <w:noProof/>
            <w:lang w:val="es-ES_tradnl"/>
          </w:rPr>
          <w:t>2.</w:t>
        </w:r>
        <w:r w:rsidRPr="008A5309">
          <w:rPr>
            <w:rFonts w:ascii="DengXian" w:eastAsia="DengXian" w:hAnsi="DengXian"/>
            <w:b w:val="0"/>
            <w:bCs w:val="0"/>
            <w:noProof/>
            <w:sz w:val="22"/>
            <w:szCs w:val="24"/>
            <w:lang w:val="es-ES_tradnl"/>
          </w:rPr>
          <w:tab/>
        </w:r>
        <w:r w:rsidRPr="008A5309">
          <w:rPr>
            <w:rStyle w:val="Hipervnculo"/>
            <w:noProof/>
            <w:lang w:val="es-ES_tradnl"/>
          </w:rPr>
          <w:t>Exclusiones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_Toc198103659 \h </w:instrText>
        </w:r>
        <w:r w:rsidRPr="008A5309">
          <w:rPr>
            <w:noProof/>
            <w:webHidden/>
            <w:lang w:val="es-ES_tradnl"/>
          </w:rPr>
        </w:r>
        <w:r w:rsidRPr="008A5309">
          <w:rPr>
            <w:noProof/>
            <w:webHidden/>
            <w:lang w:val="es-ES_tradnl"/>
          </w:rPr>
          <w:fldChar w:fldCharType="separate"/>
        </w:r>
        <w:r w:rsidRPr="008A5309">
          <w:rPr>
            <w:noProof/>
            <w:webHidden/>
            <w:lang w:val="es-ES_tradnl"/>
          </w:rPr>
          <w:t>47</w:t>
        </w:r>
        <w:r w:rsidRPr="008A5309">
          <w:rPr>
            <w:noProof/>
            <w:webHidden/>
            <w:lang w:val="es-ES_tradnl"/>
          </w:rPr>
          <w:fldChar w:fldCharType="end"/>
        </w:r>
      </w:hyperlink>
    </w:p>
    <w:p w14:paraId="72BD0AA5"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60" w:history="1">
        <w:r w:rsidRPr="008A5309">
          <w:rPr>
            <w:rStyle w:val="Hipervnculo"/>
            <w:noProof/>
            <w:lang w:val="es-ES_tradnl"/>
          </w:rPr>
          <w:t>3.</w:t>
        </w:r>
        <w:r w:rsidRPr="008A5309">
          <w:rPr>
            <w:rFonts w:ascii="DengXian" w:eastAsia="DengXian" w:hAnsi="DengXian"/>
            <w:b w:val="0"/>
            <w:bCs w:val="0"/>
            <w:noProof/>
            <w:sz w:val="22"/>
            <w:szCs w:val="24"/>
            <w:lang w:val="es-ES_tradnl"/>
          </w:rPr>
          <w:tab/>
        </w:r>
        <w:r w:rsidRPr="008A5309">
          <w:rPr>
            <w:rStyle w:val="Hipervnculo"/>
            <w:noProof/>
            <w:lang w:val="es-ES_tradnl"/>
          </w:rPr>
          <w:t>Registro de garantía</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_Toc198103660 \h </w:instrText>
        </w:r>
        <w:r w:rsidRPr="008A5309">
          <w:rPr>
            <w:noProof/>
            <w:webHidden/>
            <w:lang w:val="es-ES_tradnl"/>
          </w:rPr>
        </w:r>
        <w:r w:rsidRPr="008A5309">
          <w:rPr>
            <w:noProof/>
            <w:webHidden/>
            <w:lang w:val="es-ES_tradnl"/>
          </w:rPr>
          <w:fldChar w:fldCharType="separate"/>
        </w:r>
        <w:r w:rsidRPr="008A5309">
          <w:rPr>
            <w:noProof/>
            <w:webHidden/>
            <w:lang w:val="es-ES_tradnl"/>
          </w:rPr>
          <w:t>47</w:t>
        </w:r>
        <w:r w:rsidRPr="008A5309">
          <w:rPr>
            <w:noProof/>
            <w:webHidden/>
            <w:lang w:val="es-ES_tradnl"/>
          </w:rPr>
          <w:fldChar w:fldCharType="end"/>
        </w:r>
      </w:hyperlink>
    </w:p>
    <w:p w14:paraId="594E5BC5"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61" w:history="1">
        <w:r w:rsidRPr="008A5309">
          <w:rPr>
            <w:rStyle w:val="Hipervnculo"/>
            <w:noProof/>
            <w:lang w:val="es-ES_tradnl"/>
          </w:rPr>
          <w:t>4.</w:t>
        </w:r>
        <w:r w:rsidRPr="008A5309">
          <w:rPr>
            <w:rFonts w:ascii="DengXian" w:eastAsia="DengXian" w:hAnsi="DengXian"/>
            <w:b w:val="0"/>
            <w:bCs w:val="0"/>
            <w:noProof/>
            <w:sz w:val="22"/>
            <w:szCs w:val="24"/>
            <w:lang w:val="es-ES_tradnl"/>
          </w:rPr>
          <w:tab/>
        </w:r>
        <w:r w:rsidRPr="008A5309">
          <w:rPr>
            <w:rStyle w:val="Hipervnculo"/>
            <w:noProof/>
            <w:lang w:val="es-ES_tradnl"/>
          </w:rPr>
          <w:t>Devolución de instrumentos</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_Toc198103661 \h </w:instrText>
        </w:r>
        <w:r w:rsidRPr="008A5309">
          <w:rPr>
            <w:noProof/>
            <w:webHidden/>
            <w:lang w:val="es-ES_tradnl"/>
          </w:rPr>
        </w:r>
        <w:r w:rsidRPr="008A5309">
          <w:rPr>
            <w:noProof/>
            <w:webHidden/>
            <w:lang w:val="es-ES_tradnl"/>
          </w:rPr>
          <w:fldChar w:fldCharType="separate"/>
        </w:r>
        <w:r w:rsidRPr="008A5309">
          <w:rPr>
            <w:noProof/>
            <w:webHidden/>
            <w:lang w:val="es-ES_tradnl"/>
          </w:rPr>
          <w:t>47</w:t>
        </w:r>
        <w:r w:rsidRPr="008A5309">
          <w:rPr>
            <w:noProof/>
            <w:webHidden/>
            <w:lang w:val="es-ES_tradnl"/>
          </w:rPr>
          <w:fldChar w:fldCharType="end"/>
        </w:r>
      </w:hyperlink>
    </w:p>
    <w:p w14:paraId="2E2369C3" w14:textId="77777777" w:rsidR="00F009E1" w:rsidRPr="008A5309" w:rsidRDefault="00F009E1">
      <w:pPr>
        <w:pStyle w:val="TDC1"/>
        <w:tabs>
          <w:tab w:val="left" w:pos="420"/>
          <w:tab w:val="right" w:leader="dot" w:pos="7793"/>
        </w:tabs>
        <w:rPr>
          <w:rFonts w:ascii="DengXian" w:eastAsia="DengXian" w:hAnsi="DengXian"/>
          <w:b w:val="0"/>
          <w:bCs w:val="0"/>
          <w:noProof/>
          <w:sz w:val="22"/>
          <w:szCs w:val="24"/>
          <w:lang w:val="es-ES_tradnl"/>
        </w:rPr>
      </w:pPr>
      <w:hyperlink w:anchor="_Toc198103662" w:history="1">
        <w:r w:rsidRPr="008A5309">
          <w:rPr>
            <w:rStyle w:val="Hipervnculo"/>
            <w:noProof/>
            <w:lang w:val="es-ES_tradnl"/>
          </w:rPr>
          <w:t>5.</w:t>
        </w:r>
        <w:r w:rsidRPr="008A5309">
          <w:rPr>
            <w:rFonts w:ascii="DengXian" w:eastAsia="DengXian" w:hAnsi="DengXian"/>
            <w:b w:val="0"/>
            <w:bCs w:val="0"/>
            <w:noProof/>
            <w:sz w:val="22"/>
            <w:szCs w:val="24"/>
            <w:lang w:val="es-ES_tradnl"/>
          </w:rPr>
          <w:tab/>
        </w:r>
        <w:r w:rsidRPr="008A5309">
          <w:rPr>
            <w:rStyle w:val="Hipervnculo"/>
            <w:noProof/>
            <w:lang w:val="es-ES_tradnl"/>
          </w:rPr>
          <w:t>Cómo contactar con el servicio de atención al cliente</w:t>
        </w:r>
        <w:r w:rsidRPr="008A5309">
          <w:rPr>
            <w:noProof/>
            <w:webHidden/>
            <w:lang w:val="es-ES_tradnl"/>
          </w:rPr>
          <w:tab/>
        </w:r>
        <w:r w:rsidRPr="008A5309">
          <w:rPr>
            <w:noProof/>
            <w:webHidden/>
            <w:lang w:val="es-ES_tradnl"/>
          </w:rPr>
          <w:fldChar w:fldCharType="begin"/>
        </w:r>
        <w:r w:rsidRPr="008A5309">
          <w:rPr>
            <w:noProof/>
            <w:webHidden/>
            <w:lang w:val="es-ES_tradnl"/>
          </w:rPr>
          <w:instrText xml:space="preserve"> PAGEREF _Toc198103662 \h </w:instrText>
        </w:r>
        <w:r w:rsidRPr="008A5309">
          <w:rPr>
            <w:noProof/>
            <w:webHidden/>
            <w:lang w:val="es-ES_tradnl"/>
          </w:rPr>
        </w:r>
        <w:r w:rsidRPr="008A5309">
          <w:rPr>
            <w:noProof/>
            <w:webHidden/>
            <w:lang w:val="es-ES_tradnl"/>
          </w:rPr>
          <w:fldChar w:fldCharType="separate"/>
        </w:r>
        <w:r w:rsidRPr="008A5309">
          <w:rPr>
            <w:noProof/>
            <w:webHidden/>
            <w:lang w:val="es-ES_tradnl"/>
          </w:rPr>
          <w:t>48</w:t>
        </w:r>
        <w:r w:rsidRPr="008A5309">
          <w:rPr>
            <w:noProof/>
            <w:webHidden/>
            <w:lang w:val="es-ES_tradnl"/>
          </w:rPr>
          <w:fldChar w:fldCharType="end"/>
        </w:r>
      </w:hyperlink>
    </w:p>
    <w:p w14:paraId="1F9D2579" w14:textId="77777777" w:rsidR="00292DB0" w:rsidRPr="008A5309" w:rsidRDefault="00292DB0">
      <w:pPr>
        <w:rPr>
          <w:rFonts w:ascii="SimSun" w:hAnsi="SimSun"/>
          <w:b/>
          <w:bCs/>
          <w:caps/>
          <w:lang w:val="es-ES_tradnl"/>
        </w:rPr>
      </w:pPr>
      <w:r w:rsidRPr="008A5309">
        <w:rPr>
          <w:rFonts w:ascii="SimSun" w:hAnsi="SimSun"/>
          <w:caps/>
          <w:szCs w:val="21"/>
          <w:lang w:val="es-ES_tradnl"/>
        </w:rPr>
        <w:fldChar w:fldCharType="end"/>
      </w:r>
    </w:p>
    <w:p w14:paraId="6AB35F4F" w14:textId="77777777" w:rsidR="00292DB0" w:rsidRPr="008A5309" w:rsidRDefault="00292DB0">
      <w:pPr>
        <w:rPr>
          <w:rFonts w:ascii="SimSun" w:hAnsi="SimSun"/>
          <w:b/>
          <w:bCs/>
          <w:caps/>
          <w:lang w:val="es-ES_tradnl"/>
        </w:rPr>
      </w:pPr>
    </w:p>
    <w:p w14:paraId="7E5C370E" w14:textId="77777777" w:rsidR="00292DB0" w:rsidRPr="008A5309" w:rsidRDefault="00292DB0">
      <w:pPr>
        <w:rPr>
          <w:rFonts w:ascii="SimSun" w:hAnsi="SimSun"/>
          <w:sz w:val="28"/>
          <w:szCs w:val="21"/>
          <w:lang w:val="es-ES_tradnl"/>
        </w:rPr>
      </w:pPr>
    </w:p>
    <w:p w14:paraId="32B920BA" w14:textId="77777777" w:rsidR="002A23B1" w:rsidRPr="008A5309" w:rsidRDefault="002A23B1" w:rsidP="002A23B1">
      <w:pPr>
        <w:rPr>
          <w:rFonts w:ascii="SimSun" w:hAnsi="SimSun"/>
          <w:sz w:val="28"/>
          <w:szCs w:val="21"/>
          <w:lang w:val="es-ES_tradnl"/>
        </w:rPr>
      </w:pPr>
    </w:p>
    <w:p w14:paraId="0329572A" w14:textId="77777777" w:rsidR="002A23B1" w:rsidRPr="008A5309" w:rsidRDefault="002A23B1" w:rsidP="002A23B1">
      <w:pPr>
        <w:rPr>
          <w:rFonts w:ascii="SimSun" w:hAnsi="SimSun"/>
          <w:sz w:val="28"/>
          <w:szCs w:val="21"/>
          <w:lang w:val="es-ES_tradnl"/>
        </w:rPr>
      </w:pPr>
    </w:p>
    <w:p w14:paraId="6401A6B2" w14:textId="77777777" w:rsidR="002A23B1" w:rsidRPr="008A5309" w:rsidRDefault="002A23B1" w:rsidP="002A23B1">
      <w:pPr>
        <w:rPr>
          <w:rFonts w:ascii="SimSun" w:hAnsi="SimSun"/>
          <w:sz w:val="28"/>
          <w:szCs w:val="21"/>
          <w:lang w:val="es-ES_tradnl"/>
        </w:rPr>
      </w:pPr>
    </w:p>
    <w:p w14:paraId="2E64DC99" w14:textId="77777777" w:rsidR="002A23B1" w:rsidRPr="008A5309" w:rsidRDefault="002A23B1" w:rsidP="002A23B1">
      <w:pPr>
        <w:rPr>
          <w:rFonts w:ascii="SimSun" w:hAnsi="SimSun"/>
          <w:sz w:val="28"/>
          <w:szCs w:val="21"/>
          <w:lang w:val="es-ES_tradnl"/>
        </w:rPr>
      </w:pPr>
    </w:p>
    <w:p w14:paraId="6E6FB392" w14:textId="77777777" w:rsidR="002A23B1" w:rsidRPr="008A5309" w:rsidRDefault="002A23B1" w:rsidP="002A23B1">
      <w:pPr>
        <w:rPr>
          <w:rFonts w:ascii="SimSun" w:hAnsi="SimSun"/>
          <w:sz w:val="28"/>
          <w:szCs w:val="21"/>
          <w:lang w:val="es-ES_tradnl"/>
        </w:rPr>
      </w:pPr>
    </w:p>
    <w:p w14:paraId="4E48C7A6" w14:textId="77777777" w:rsidR="002A23B1" w:rsidRPr="008A5309" w:rsidRDefault="002A23B1" w:rsidP="002A23B1">
      <w:pPr>
        <w:rPr>
          <w:rFonts w:ascii="SimSun" w:hAnsi="SimSun"/>
          <w:sz w:val="28"/>
          <w:szCs w:val="21"/>
          <w:lang w:val="es-ES_tradnl"/>
        </w:rPr>
      </w:pPr>
    </w:p>
    <w:p w14:paraId="591FFC73" w14:textId="77777777" w:rsidR="002A23B1" w:rsidRPr="008A5309" w:rsidRDefault="002A23B1" w:rsidP="002A23B1">
      <w:pPr>
        <w:rPr>
          <w:rFonts w:ascii="SimSun" w:hAnsi="SimSun"/>
          <w:sz w:val="28"/>
          <w:szCs w:val="21"/>
          <w:lang w:val="es-ES_tradnl"/>
        </w:rPr>
      </w:pPr>
    </w:p>
    <w:p w14:paraId="3B24BD1E" w14:textId="77777777" w:rsidR="002A23B1" w:rsidRPr="008A5309" w:rsidRDefault="002A23B1" w:rsidP="002A23B1">
      <w:pPr>
        <w:rPr>
          <w:rFonts w:ascii="SimSun" w:hAnsi="SimSun"/>
          <w:sz w:val="28"/>
          <w:szCs w:val="21"/>
          <w:lang w:val="es-ES_tradnl"/>
        </w:rPr>
      </w:pPr>
    </w:p>
    <w:p w14:paraId="0B77EC9C" w14:textId="77777777" w:rsidR="002A23B1" w:rsidRPr="008A5309" w:rsidRDefault="002A23B1" w:rsidP="002A23B1">
      <w:pPr>
        <w:rPr>
          <w:rFonts w:ascii="SimSun" w:hAnsi="SimSun"/>
          <w:sz w:val="28"/>
          <w:szCs w:val="21"/>
          <w:lang w:val="es-ES_tradnl"/>
        </w:rPr>
      </w:pPr>
    </w:p>
    <w:p w14:paraId="12BCE5CE" w14:textId="77777777" w:rsidR="002A23B1" w:rsidRPr="008A5309" w:rsidRDefault="002A23B1" w:rsidP="002A23B1">
      <w:pPr>
        <w:tabs>
          <w:tab w:val="left" w:pos="3072"/>
        </w:tabs>
        <w:rPr>
          <w:rFonts w:ascii="SimSun" w:hAnsi="SimSun"/>
          <w:sz w:val="28"/>
          <w:szCs w:val="21"/>
          <w:lang w:val="es-ES_tradnl"/>
        </w:rPr>
      </w:pPr>
      <w:r w:rsidRPr="008A5309">
        <w:rPr>
          <w:rFonts w:ascii="SimSun" w:hAnsi="SimSun"/>
          <w:sz w:val="28"/>
          <w:szCs w:val="21"/>
          <w:lang w:val="es-ES_tradnl"/>
        </w:rPr>
        <w:tab/>
      </w:r>
    </w:p>
    <w:p w14:paraId="73C8CE19" w14:textId="77777777" w:rsidR="002A23B1" w:rsidRPr="008A5309" w:rsidRDefault="002A23B1" w:rsidP="002A23B1">
      <w:pPr>
        <w:rPr>
          <w:rFonts w:ascii="SimSun" w:hAnsi="SimSun"/>
          <w:sz w:val="28"/>
          <w:szCs w:val="21"/>
          <w:lang w:val="es-ES_tradnl"/>
        </w:rPr>
      </w:pPr>
    </w:p>
    <w:p w14:paraId="7997931C" w14:textId="77777777" w:rsidR="002A23B1" w:rsidRPr="008A5309" w:rsidRDefault="002A23B1" w:rsidP="002A23B1">
      <w:pPr>
        <w:rPr>
          <w:rFonts w:ascii="SimSun" w:hAnsi="SimSun"/>
          <w:sz w:val="28"/>
          <w:szCs w:val="21"/>
          <w:lang w:val="es-ES_tradnl"/>
        </w:rPr>
      </w:pPr>
    </w:p>
    <w:p w14:paraId="46F386F1" w14:textId="77777777" w:rsidR="002A23B1" w:rsidRPr="008A5309" w:rsidRDefault="002A23B1" w:rsidP="002A23B1">
      <w:pPr>
        <w:rPr>
          <w:rFonts w:ascii="SimSun" w:hAnsi="SimSun"/>
          <w:sz w:val="28"/>
          <w:szCs w:val="21"/>
          <w:lang w:val="es-ES_tradnl"/>
        </w:rPr>
      </w:pPr>
    </w:p>
    <w:p w14:paraId="078CA971" w14:textId="77777777" w:rsidR="002A23B1" w:rsidRPr="008A5309" w:rsidRDefault="002A23B1" w:rsidP="002A23B1">
      <w:pPr>
        <w:rPr>
          <w:rFonts w:ascii="SimSun" w:hAnsi="SimSun"/>
          <w:sz w:val="28"/>
          <w:szCs w:val="21"/>
          <w:lang w:val="es-ES_tradnl"/>
        </w:rPr>
      </w:pPr>
    </w:p>
    <w:p w14:paraId="3A4CF804" w14:textId="77777777" w:rsidR="002A23B1" w:rsidRPr="008A5309" w:rsidRDefault="002A23B1" w:rsidP="002A23B1">
      <w:pPr>
        <w:rPr>
          <w:rFonts w:ascii="SimSun" w:hAnsi="SimSun"/>
          <w:sz w:val="28"/>
          <w:szCs w:val="21"/>
          <w:lang w:val="es-ES_tradnl"/>
        </w:rPr>
      </w:pPr>
    </w:p>
    <w:p w14:paraId="35D3927C" w14:textId="77777777" w:rsidR="002A23B1" w:rsidRPr="008A5309" w:rsidRDefault="002A23B1" w:rsidP="002A23B1">
      <w:pPr>
        <w:rPr>
          <w:rFonts w:ascii="SimSun" w:hAnsi="SimSun"/>
          <w:sz w:val="28"/>
          <w:szCs w:val="21"/>
          <w:lang w:val="es-ES_tradnl"/>
        </w:rPr>
      </w:pPr>
    </w:p>
    <w:p w14:paraId="10A78182" w14:textId="77777777" w:rsidR="002A23B1" w:rsidRPr="008A5309" w:rsidRDefault="002A23B1" w:rsidP="002A23B1">
      <w:pPr>
        <w:rPr>
          <w:rFonts w:ascii="SimSun" w:hAnsi="SimSun"/>
          <w:sz w:val="28"/>
          <w:szCs w:val="21"/>
          <w:lang w:val="es-ES_tradnl"/>
        </w:rPr>
      </w:pPr>
    </w:p>
    <w:p w14:paraId="051FFF45" w14:textId="77777777" w:rsidR="002A23B1" w:rsidRPr="008A5309" w:rsidRDefault="002A23B1" w:rsidP="002A23B1">
      <w:pPr>
        <w:rPr>
          <w:rFonts w:ascii="SimSun" w:hAnsi="SimSun"/>
          <w:sz w:val="28"/>
          <w:szCs w:val="21"/>
          <w:lang w:val="es-ES_tradnl"/>
        </w:rPr>
      </w:pPr>
    </w:p>
    <w:p w14:paraId="37909F88" w14:textId="77777777" w:rsidR="002A23B1" w:rsidRPr="008A5309" w:rsidRDefault="002A23B1" w:rsidP="002A23B1">
      <w:pPr>
        <w:rPr>
          <w:rFonts w:ascii="SimSun" w:hAnsi="SimSun"/>
          <w:sz w:val="28"/>
          <w:szCs w:val="21"/>
          <w:lang w:val="es-ES_tradnl"/>
        </w:rPr>
        <w:sectPr w:rsidR="002A23B1" w:rsidRPr="008A5309">
          <w:headerReference w:type="default" r:id="rId23"/>
          <w:pgSz w:w="11907" w:h="16840"/>
          <w:pgMar w:top="1701" w:right="1797" w:bottom="1701" w:left="1797" w:header="907" w:footer="1134" w:gutter="510"/>
          <w:pgNumType w:fmt="lowerRoman"/>
          <w:cols w:space="720"/>
          <w:docGrid w:linePitch="312"/>
        </w:sectPr>
      </w:pPr>
    </w:p>
    <w:p w14:paraId="4244F75A" w14:textId="77777777" w:rsidR="00292DB0" w:rsidRPr="008A5309" w:rsidRDefault="00292DB0">
      <w:pPr>
        <w:pStyle w:val="Ttulo2"/>
        <w:numPr>
          <w:ilvl w:val="0"/>
          <w:numId w:val="0"/>
        </w:numPr>
        <w:rPr>
          <w:color w:val="000000"/>
          <w:lang w:val="es-ES_tradnl"/>
        </w:rPr>
      </w:pPr>
      <w:bookmarkStart w:id="9" w:name="_Toc198103625"/>
      <w:bookmarkStart w:id="10" w:name="_Toc79481215"/>
      <w:bookmarkStart w:id="11" w:name="_Toc79547639"/>
      <w:bookmarkStart w:id="12" w:name="_Toc27750645"/>
      <w:bookmarkStart w:id="13" w:name="_Toc31453144"/>
      <w:bookmarkStart w:id="14" w:name="_Toc34990121"/>
      <w:bookmarkStart w:id="15" w:name="_Toc16250848"/>
      <w:bookmarkStart w:id="16" w:name="_Toc79480610"/>
      <w:bookmarkStart w:id="17" w:name="_Toc15303331"/>
      <w:r w:rsidRPr="008A5309">
        <w:rPr>
          <w:color w:val="000000"/>
          <w:lang w:val="es-ES_tradnl"/>
        </w:rPr>
        <w:lastRenderedPageBreak/>
        <w:t>Introducción</w:t>
      </w:r>
      <w:bookmarkEnd w:id="9"/>
    </w:p>
    <w:bookmarkEnd w:id="10"/>
    <w:bookmarkEnd w:id="11"/>
    <w:bookmarkEnd w:id="12"/>
    <w:bookmarkEnd w:id="13"/>
    <w:bookmarkEnd w:id="14"/>
    <w:bookmarkEnd w:id="15"/>
    <w:bookmarkEnd w:id="16"/>
    <w:p w14:paraId="6AD21474" w14:textId="77777777" w:rsidR="00292DB0" w:rsidRPr="008A5309" w:rsidRDefault="00292DB0">
      <w:pPr>
        <w:numPr>
          <w:ilvl w:val="0"/>
          <w:numId w:val="6"/>
        </w:numPr>
        <w:autoSpaceDE w:val="0"/>
        <w:autoSpaceDN w:val="0"/>
        <w:adjustRightInd w:val="0"/>
        <w:spacing w:line="360" w:lineRule="auto"/>
        <w:jc w:val="left"/>
        <w:rPr>
          <w:b/>
          <w:bCs/>
          <w:kern w:val="0"/>
          <w:sz w:val="24"/>
          <w:lang w:val="es-ES_tradnl"/>
        </w:rPr>
      </w:pPr>
      <w:r w:rsidRPr="008A5309">
        <w:rPr>
          <w:b/>
          <w:bCs/>
          <w:kern w:val="0"/>
          <w:sz w:val="24"/>
          <w:lang w:val="es-ES_tradnl"/>
        </w:rPr>
        <w:t>Contenido del manual</w:t>
      </w:r>
    </w:p>
    <w:p w14:paraId="1867A167" w14:textId="77777777" w:rsidR="00292DB0" w:rsidRPr="008A5309" w:rsidRDefault="00292DB0">
      <w:pPr>
        <w:spacing w:line="360" w:lineRule="auto"/>
        <w:jc w:val="left"/>
        <w:rPr>
          <w:kern w:val="0"/>
          <w:sz w:val="24"/>
          <w:lang w:val="es-ES_tradnl"/>
        </w:rPr>
      </w:pPr>
      <w:r w:rsidRPr="008A5309">
        <w:rPr>
          <w:kern w:val="0"/>
          <w:sz w:val="24"/>
          <w:lang w:val="es-ES_tradnl"/>
        </w:rPr>
        <w:t>Gracias por elegir nuestros productos. Lea atentamente este manual antes de utilizar cualquier máquina, especialmente las advertencias y precauciones, para evitar lesiones al usuario o daños al instrumento debido a un uso incorrecto.</w:t>
      </w:r>
    </w:p>
    <w:p w14:paraId="5AA79840" w14:textId="77777777" w:rsidR="00292DB0" w:rsidRPr="008A5309" w:rsidRDefault="00292DB0">
      <w:pPr>
        <w:spacing w:line="360" w:lineRule="auto"/>
        <w:jc w:val="left"/>
        <w:rPr>
          <w:kern w:val="0"/>
          <w:sz w:val="24"/>
          <w:lang w:val="es-ES_tradnl"/>
        </w:rPr>
      </w:pPr>
      <w:r w:rsidRPr="008A5309">
        <w:rPr>
          <w:kern w:val="0"/>
          <w:sz w:val="24"/>
          <w:lang w:val="es-ES_tradnl"/>
        </w:rPr>
        <w:t>Este manual contiene la información necesaria para el correcto funcionamiento y mantenimiento de LinkedPro</w:t>
      </w:r>
      <w:r w:rsidRPr="008A5309">
        <w:rPr>
          <w:kern w:val="0"/>
          <w:sz w:val="24"/>
          <w:lang w:val="es-ES_tradnl"/>
        </w:rPr>
        <w:sym w:font="Symbol" w:char="F0D2"/>
      </w:r>
      <w:r w:rsidRPr="008A5309">
        <w:rPr>
          <w:kern w:val="0"/>
          <w:sz w:val="24"/>
          <w:lang w:val="es-ES_tradnl"/>
        </w:rPr>
        <w:t>Empalmador de fusión óptica serie LP-FS-PRO-X7, así como guía de solución de problemas y diversa información para obtener soporte técnico y servicio.</w:t>
      </w:r>
    </w:p>
    <w:p w14:paraId="6A88B30D" w14:textId="77777777" w:rsidR="00292DB0" w:rsidRPr="008A5309" w:rsidRDefault="00B573AD">
      <w:pPr>
        <w:spacing w:line="360" w:lineRule="auto"/>
        <w:jc w:val="left"/>
        <w:rPr>
          <w:kern w:val="0"/>
          <w:sz w:val="24"/>
          <w:lang w:val="es-ES_tradnl"/>
        </w:rPr>
      </w:pPr>
      <w:r w:rsidRPr="008A5309">
        <w:rPr>
          <w:kern w:val="0"/>
          <w:sz w:val="24"/>
          <w:lang w:val="es-ES_tradnl"/>
        </w:rPr>
        <w:t>LinkedPro</w:t>
      </w:r>
      <w:r w:rsidR="00292DB0" w:rsidRPr="008A5309">
        <w:rPr>
          <w:kern w:val="0"/>
          <w:sz w:val="24"/>
          <w:lang w:val="es-ES_tradnl"/>
        </w:rPr>
        <w:sym w:font="Symbol" w:char="F0D2"/>
      </w:r>
      <w:r w:rsidR="00292DB0" w:rsidRPr="008A5309">
        <w:rPr>
          <w:kern w:val="0"/>
          <w:sz w:val="24"/>
          <w:lang w:val="es-ES_tradnl"/>
        </w:rPr>
        <w:t>La empalmadora de fusión óptica de la serie LP-FS-PRO-X7 es un producto cuidadosamente desarrollado y fabricado por nuestra empresa, que ha superado estrictos controles de calidad, como inspecciones mecánicas, electrónicas y ópticas, antes de salir de fábrica. El embalaje incluye un cable de datos, un adaptador de corriente y este manual de usuario. Consulte la lista de empaque para obtener más información.</w:t>
      </w:r>
    </w:p>
    <w:p w14:paraId="1949F7D4" w14:textId="7B23A57C" w:rsidR="00FB026D" w:rsidRPr="008A5309" w:rsidRDefault="00FB026D" w:rsidP="00FB026D">
      <w:p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Al recibir el instrumento, verifique si presenta daños físicos durante el envío. Informe de inmediato cualquier daño al transportista o al representante de LinkedPro.</w:t>
      </w:r>
      <w:r w:rsidR="008A5309">
        <w:rPr>
          <w:rFonts w:ascii="TimesNewRomanPSMT" w:hAnsi="TimesNewRomanPSMT" w:cs="TimesNewRomanPSMT"/>
          <w:kern w:val="0"/>
          <w:sz w:val="24"/>
          <w:lang w:val="es-ES_tradnl"/>
        </w:rPr>
        <w:t xml:space="preserve"> </w:t>
      </w:r>
      <w:r w:rsidRPr="008A5309">
        <w:rPr>
          <w:rFonts w:ascii="TimesNewRomanPSMT" w:hAnsi="TimesNewRomanPSMT" w:cs="TimesNewRomanPSMT"/>
          <w:kern w:val="0"/>
          <w:sz w:val="24"/>
          <w:lang w:val="es-ES_tradnl"/>
        </w:rPr>
        <w:t>Mantenerlos materiales de embalaje originales en caso de que sea necesario reenviarlo.</w:t>
      </w:r>
    </w:p>
    <w:p w14:paraId="45B54E64" w14:textId="77777777" w:rsidR="00FB026D" w:rsidRPr="008A5309" w:rsidRDefault="00FB026D">
      <w:pPr>
        <w:spacing w:line="360" w:lineRule="auto"/>
        <w:jc w:val="left"/>
        <w:rPr>
          <w:kern w:val="0"/>
          <w:sz w:val="24"/>
          <w:lang w:val="es-ES_tradnl"/>
        </w:rPr>
      </w:pPr>
    </w:p>
    <w:p w14:paraId="578D2C04" w14:textId="77777777" w:rsidR="00292DB0" w:rsidRPr="008A5309" w:rsidRDefault="00292DB0">
      <w:pPr>
        <w:rPr>
          <w:lang w:val="es-ES_tradnl"/>
        </w:rPr>
      </w:pPr>
    </w:p>
    <w:p w14:paraId="5DDE7F8D" w14:textId="77777777" w:rsidR="00292DB0" w:rsidRPr="008A5309" w:rsidRDefault="00292DB0">
      <w:pPr>
        <w:pStyle w:val="Ttulo2"/>
        <w:numPr>
          <w:ilvl w:val="0"/>
          <w:numId w:val="7"/>
        </w:numPr>
        <w:rPr>
          <w:rFonts w:eastAsia="SimSun"/>
          <w:kern w:val="0"/>
          <w:sz w:val="24"/>
          <w:szCs w:val="24"/>
          <w:lang w:val="es-ES_tradnl"/>
        </w:rPr>
      </w:pPr>
      <w:bookmarkStart w:id="18" w:name="_Toc198103626"/>
      <w:r w:rsidRPr="008A5309">
        <w:rPr>
          <w:rFonts w:eastAsia="SimSun"/>
          <w:kern w:val="0"/>
          <w:sz w:val="24"/>
          <w:szCs w:val="24"/>
          <w:lang w:val="es-ES_tradnl"/>
        </w:rPr>
        <w:t>Inspección de desembalaje del producto</w:t>
      </w:r>
      <w:bookmarkEnd w:id="18"/>
    </w:p>
    <w:p w14:paraId="3BD025DB" w14:textId="77777777" w:rsidR="00292DB0" w:rsidRPr="008A5309" w:rsidRDefault="00292DB0">
      <w:pPr>
        <w:spacing w:line="360" w:lineRule="auto"/>
        <w:jc w:val="left"/>
        <w:rPr>
          <w:kern w:val="0"/>
          <w:sz w:val="24"/>
          <w:lang w:val="es-ES_tradnl"/>
        </w:rPr>
      </w:pPr>
      <w:bookmarkStart w:id="19" w:name="_Toc15303334"/>
      <w:bookmarkStart w:id="20" w:name="_Toc34990123"/>
      <w:bookmarkEnd w:id="17"/>
      <w:r w:rsidRPr="008A5309">
        <w:rPr>
          <w:kern w:val="0"/>
          <w:sz w:val="24"/>
          <w:lang w:val="es-ES_tradnl"/>
        </w:rPr>
        <w:t>Este producto se empaqueta en cajas según los procedimientos estándar de montaje y envío. Tras recibir el medidor, revíselo cuidadosamente según la lista incluida en la caja. Si observa que los materiales de la caja no están completos, que el producto presenta algún daño físico o que no funciona correctamente, póngase en contacto con el agente de la empresa a tiempo para solucionarlo.</w:t>
      </w:r>
    </w:p>
    <w:p w14:paraId="3B491009" w14:textId="77777777" w:rsidR="00292DB0" w:rsidRPr="008A5309" w:rsidRDefault="00292DB0">
      <w:pPr>
        <w:spacing w:line="360" w:lineRule="auto"/>
        <w:jc w:val="left"/>
        <w:rPr>
          <w:kern w:val="0"/>
          <w:sz w:val="24"/>
          <w:lang w:val="es-ES_tradnl"/>
        </w:rPr>
      </w:pPr>
      <w:r w:rsidRPr="008A5309">
        <w:rPr>
          <w:kern w:val="0"/>
          <w:sz w:val="24"/>
          <w:lang w:val="es-ES_tradnl"/>
        </w:rPr>
        <w:t>Cuando sea necesario, puede contactar directamente con la empresa a través del correo electrónico: supprt@LinkedPro.com</w:t>
      </w:r>
    </w:p>
    <w:p w14:paraId="7CF8FC10" w14:textId="77777777" w:rsidR="00292DB0" w:rsidRPr="008A5309" w:rsidRDefault="00292DB0">
      <w:pPr>
        <w:ind w:firstLineChars="200" w:firstLine="420"/>
        <w:rPr>
          <w:lang w:val="es-ES_tradnl"/>
        </w:rPr>
      </w:pPr>
    </w:p>
    <w:p w14:paraId="76EAE6FF" w14:textId="77777777" w:rsidR="00292DB0" w:rsidRPr="008A5309" w:rsidRDefault="00292DB0">
      <w:pPr>
        <w:pStyle w:val="Ttulo2"/>
        <w:numPr>
          <w:ilvl w:val="0"/>
          <w:numId w:val="8"/>
        </w:numPr>
        <w:rPr>
          <w:rFonts w:eastAsia="SimSun"/>
          <w:kern w:val="0"/>
          <w:sz w:val="24"/>
          <w:szCs w:val="24"/>
          <w:lang w:val="es-ES_tradnl"/>
        </w:rPr>
      </w:pPr>
      <w:bookmarkStart w:id="21" w:name="_Toc198103627"/>
      <w:bookmarkEnd w:id="19"/>
      <w:bookmarkEnd w:id="20"/>
      <w:r w:rsidRPr="008A5309">
        <w:rPr>
          <w:rFonts w:eastAsia="SimSun"/>
          <w:kern w:val="0"/>
          <w:sz w:val="24"/>
          <w:szCs w:val="24"/>
          <w:lang w:val="es-ES_tradnl"/>
        </w:rPr>
        <w:lastRenderedPageBreak/>
        <w:t>Descripción de productos</w:t>
      </w:r>
      <w:bookmarkEnd w:id="21"/>
    </w:p>
    <w:p w14:paraId="2CACC823" w14:textId="77777777" w:rsidR="00292DB0" w:rsidRPr="008A5309" w:rsidRDefault="00B573AD">
      <w:pPr>
        <w:spacing w:line="360" w:lineRule="auto"/>
        <w:jc w:val="left"/>
        <w:rPr>
          <w:kern w:val="0"/>
          <w:sz w:val="24"/>
          <w:lang w:val="es-ES_tradnl"/>
        </w:rPr>
      </w:pPr>
      <w:r w:rsidRPr="008A5309">
        <w:rPr>
          <w:rFonts w:eastAsia="STCaiyun"/>
          <w:sz w:val="24"/>
          <w:lang w:val="es-ES_tradnl"/>
        </w:rPr>
        <w:t>LinkedPro</w:t>
      </w:r>
      <w:r w:rsidR="00292DB0" w:rsidRPr="008A5309">
        <w:rPr>
          <w:sz w:val="24"/>
          <w:vertAlign w:val="superscript"/>
          <w:lang w:val="es-ES_tradnl"/>
        </w:rPr>
        <w:sym w:font="Symbol" w:char="F0D2"/>
      </w:r>
      <w:r w:rsidR="00292DB0" w:rsidRPr="008A5309">
        <w:rPr>
          <w:sz w:val="24"/>
          <w:lang w:val="es-ES_tradnl"/>
        </w:rPr>
        <w:t>La empalmadora de fusión óptica LP-FS-PRO-X7 permite la fusión de fibra con baja pérdida de empalme y garantiza una estabilización a largo plazo. La pérdida de empalme depende de ciertas condiciones, como la preparación de la fibra, los parámetros de empalme, el estado de la fibra, las variaciones posteriores al empalme, etc.</w:t>
      </w:r>
    </w:p>
    <w:p w14:paraId="7B86B829" w14:textId="77777777" w:rsidR="00292DB0" w:rsidRPr="008A5309" w:rsidRDefault="00292DB0">
      <w:pPr>
        <w:spacing w:line="360" w:lineRule="auto"/>
        <w:jc w:val="left"/>
        <w:rPr>
          <w:kern w:val="0"/>
          <w:sz w:val="24"/>
          <w:lang w:val="es-ES_tradnl"/>
        </w:rPr>
      </w:pPr>
    </w:p>
    <w:p w14:paraId="7A53E7BD" w14:textId="77777777" w:rsidR="00292DB0" w:rsidRPr="008A5309" w:rsidRDefault="00292DB0">
      <w:pPr>
        <w:spacing w:line="360" w:lineRule="auto"/>
        <w:jc w:val="left"/>
        <w:rPr>
          <w:kern w:val="0"/>
          <w:sz w:val="24"/>
          <w:lang w:val="es-ES_tradnl"/>
        </w:rPr>
      </w:pPr>
      <w:r w:rsidRPr="008A5309">
        <w:rPr>
          <w:kern w:val="0"/>
          <w:sz w:val="24"/>
          <w:lang w:val="es-ES_tradnl"/>
        </w:rPr>
        <w:t>El principio estándar de empalme no es complicado: primero, la empalmadora localiza el núcleo de la fibra y lo alinea correctamente, y luego empalma la fibra con el arco de arco generado por los electrodos. Existen dos tecnologías principales para garantizar un empalme de alta calidad: LID (Inyección y Detección Local) y CDS (Sistema de Detección de Núcleo), también conocido como PAS (Sistema de Alineación de Perfiles).</w:t>
      </w:r>
    </w:p>
    <w:p w14:paraId="7FEE3E9C" w14:textId="77777777" w:rsidR="00292DB0" w:rsidRPr="008A5309" w:rsidRDefault="00292DB0">
      <w:pPr>
        <w:spacing w:line="360" w:lineRule="auto"/>
        <w:jc w:val="left"/>
        <w:rPr>
          <w:kern w:val="0"/>
          <w:sz w:val="24"/>
          <w:lang w:val="es-ES_tradnl"/>
        </w:rPr>
      </w:pPr>
    </w:p>
    <w:p w14:paraId="71E4D7BC" w14:textId="77777777" w:rsidR="00D02624" w:rsidRPr="008A5309" w:rsidRDefault="001B51ED">
      <w:pPr>
        <w:spacing w:line="360" w:lineRule="auto"/>
        <w:jc w:val="left"/>
        <w:rPr>
          <w:kern w:val="0"/>
          <w:sz w:val="24"/>
          <w:lang w:val="es-ES_tradnl"/>
        </w:rPr>
      </w:pPr>
      <w:r w:rsidRPr="008A5309">
        <w:rPr>
          <w:kern w:val="0"/>
          <w:sz w:val="24"/>
          <w:lang w:val="es-ES_tradnl"/>
        </w:rPr>
        <w:t>El LP-FS-PRO-X7 con tecnología PAS está diseñado para empalmar diversos tipos de fibras ópticas. Su tamaño compacto y peso ligero lo hacen ideal para cualquier entorno operativo. Es fácil de usar y realiza empalmes rápidos con bajas pérdidas.</w:t>
      </w:r>
    </w:p>
    <w:p w14:paraId="73354B3E" w14:textId="77777777" w:rsidR="00292DB0" w:rsidRPr="008A5309" w:rsidRDefault="00D02624">
      <w:pPr>
        <w:spacing w:line="360" w:lineRule="auto"/>
        <w:jc w:val="left"/>
        <w:rPr>
          <w:kern w:val="0"/>
          <w:sz w:val="24"/>
          <w:lang w:val="es-ES_tradnl"/>
        </w:rPr>
        <w:sectPr w:rsidR="00292DB0" w:rsidRPr="008A5309">
          <w:headerReference w:type="default" r:id="rId24"/>
          <w:pgSz w:w="11907" w:h="16840"/>
          <w:pgMar w:top="1701" w:right="1797" w:bottom="1701" w:left="1797" w:header="907" w:footer="1134" w:gutter="510"/>
          <w:pgNumType w:start="1"/>
          <w:cols w:space="720"/>
          <w:docGrid w:linePitch="312"/>
        </w:sectPr>
      </w:pPr>
      <w:r w:rsidRPr="008A5309">
        <w:rPr>
          <w:kern w:val="0"/>
          <w:sz w:val="24"/>
          <w:lang w:val="es-ES_tradnl"/>
        </w:rPr>
        <w:t>Para completar la operación de empalme con mayor precisión, lea atentamente este manual de instrucciones.</w:t>
      </w:r>
    </w:p>
    <w:p w14:paraId="5E9484C7" w14:textId="7519BAD6" w:rsidR="00292DB0" w:rsidRPr="008A5309" w:rsidRDefault="00D02624">
      <w:pPr>
        <w:pStyle w:val="Ttulo"/>
        <w:spacing w:line="360" w:lineRule="auto"/>
        <w:jc w:val="both"/>
        <w:rPr>
          <w:rFonts w:ascii="Times New Roman" w:hAnsi="Times New Roman"/>
          <w:lang w:val="es-ES_tradnl"/>
        </w:rPr>
      </w:pPr>
      <w:bookmarkStart w:id="22" w:name="_Hlt15783723"/>
      <w:bookmarkStart w:id="23" w:name="_Hlt15783729"/>
      <w:bookmarkStart w:id="24" w:name="_Toc198103628"/>
      <w:bookmarkStart w:id="25" w:name="_Toc325533966"/>
      <w:bookmarkStart w:id="26" w:name="_Toc15303341"/>
      <w:bookmarkStart w:id="27" w:name="_Toc34990126"/>
      <w:bookmarkStart w:id="28" w:name="_Toc79480615"/>
      <w:bookmarkStart w:id="29" w:name="_Toc79481220"/>
      <w:bookmarkStart w:id="30" w:name="_Toc79547644"/>
      <w:bookmarkEnd w:id="22"/>
      <w:bookmarkEnd w:id="23"/>
      <w:r w:rsidRPr="008A5309">
        <w:rPr>
          <w:rFonts w:ascii="Times New Roman" w:hAnsi="Times New Roman"/>
          <w:lang w:val="es-ES_tradnl"/>
        </w:rPr>
        <w:lastRenderedPageBreak/>
        <w:t xml:space="preserve">2. Estructura </w:t>
      </w:r>
      <w:bookmarkEnd w:id="24"/>
      <w:r w:rsidR="00124E2C" w:rsidRPr="008A5309">
        <w:rPr>
          <w:rFonts w:ascii="Times New Roman" w:hAnsi="Times New Roman"/>
          <w:lang w:val="es-ES_tradnl"/>
        </w:rPr>
        <w:t>básica</w:t>
      </w:r>
    </w:p>
    <w:bookmarkEnd w:id="25"/>
    <w:p w14:paraId="02B6BEDB" w14:textId="4107F096" w:rsidR="00292DB0" w:rsidRPr="008A5309" w:rsidRDefault="00124E2C" w:rsidP="00124E2C">
      <w:pPr>
        <w:pStyle w:val="Ttulo"/>
        <w:numPr>
          <w:ilvl w:val="1"/>
          <w:numId w:val="33"/>
        </w:numPr>
        <w:spacing w:line="360" w:lineRule="auto"/>
        <w:rPr>
          <w:rFonts w:ascii="Times New Roman" w:hAnsi="Times New Roman"/>
          <w:sz w:val="28"/>
          <w:szCs w:val="28"/>
          <w:lang w:val="es-ES_tradnl"/>
        </w:rPr>
      </w:pPr>
      <w:r w:rsidRPr="008A5309">
        <w:rPr>
          <w:rFonts w:ascii="Times New Roman" w:hAnsi="Times New Roman"/>
          <w:sz w:val="28"/>
          <w:szCs w:val="28"/>
          <w:lang w:val="es-ES_tradnl"/>
        </w:rPr>
        <w:t xml:space="preserve">Vista </w:t>
      </w:r>
      <w:r w:rsidR="008A5309" w:rsidRPr="008A5309">
        <w:rPr>
          <w:rFonts w:ascii="Times New Roman" w:hAnsi="Times New Roman"/>
          <w:sz w:val="28"/>
          <w:szCs w:val="28"/>
          <w:lang w:val="es-ES_tradnl"/>
        </w:rPr>
        <w:t>física</w:t>
      </w:r>
      <w:r w:rsidRPr="008A5309">
        <w:rPr>
          <w:rFonts w:ascii="Times New Roman" w:hAnsi="Times New Roman"/>
          <w:sz w:val="28"/>
          <w:szCs w:val="28"/>
          <w:lang w:val="es-ES_tradnl"/>
        </w:rPr>
        <w:t xml:space="preserve"> de la fusionadora</w:t>
      </w:r>
    </w:p>
    <w:p w14:paraId="37C49500" w14:textId="77777777" w:rsidR="0067372E" w:rsidRPr="008A5309" w:rsidRDefault="0067372E" w:rsidP="0067372E">
      <w:pPr>
        <w:rPr>
          <w:lang w:val="es-ES_tradnl"/>
        </w:rPr>
      </w:pPr>
    </w:p>
    <w:p w14:paraId="0B94F8BF" w14:textId="77777777" w:rsidR="0067372E" w:rsidRPr="008A5309" w:rsidRDefault="00F53245" w:rsidP="0067372E">
      <w:pPr>
        <w:rPr>
          <w:lang w:val="es-ES_tradnl"/>
        </w:rPr>
      </w:pPr>
      <w:r w:rsidRPr="008A5309">
        <w:rPr>
          <w:noProof/>
          <w:lang w:val="es-ES_tradnl" w:eastAsia="es-MX"/>
        </w:rPr>
        <w:drawing>
          <wp:anchor distT="0" distB="0" distL="114300" distR="114300" simplePos="0" relativeHeight="251648512" behindDoc="0" locked="0" layoutInCell="1" allowOverlap="1" wp14:anchorId="46FD71B3" wp14:editId="03FFAE08">
            <wp:simplePos x="0" y="0"/>
            <wp:positionH relativeFrom="column">
              <wp:posOffset>-1024890</wp:posOffset>
            </wp:positionH>
            <wp:positionV relativeFrom="paragraph">
              <wp:posOffset>129540</wp:posOffset>
            </wp:positionV>
            <wp:extent cx="6758940" cy="3804920"/>
            <wp:effectExtent l="0" t="0" r="3810" b="5080"/>
            <wp:wrapNone/>
            <wp:docPr id="118" name="Imagen 34" descr="OFS-120S+   Sysc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OFS-120S+   Syscom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58940" cy="380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177666" w14:textId="77777777" w:rsidR="0067372E" w:rsidRPr="008A5309" w:rsidRDefault="0067372E" w:rsidP="0067372E">
      <w:pPr>
        <w:rPr>
          <w:lang w:val="es-ES_tradnl"/>
        </w:rPr>
      </w:pPr>
    </w:p>
    <w:p w14:paraId="38261E0B" w14:textId="77777777" w:rsidR="00292DB0" w:rsidRPr="008A5309" w:rsidRDefault="00292DB0">
      <w:pPr>
        <w:jc w:val="left"/>
        <w:rPr>
          <w:rFonts w:ascii="SimSun" w:cs="SimSun"/>
          <w:kern w:val="0"/>
          <w:sz w:val="18"/>
          <w:szCs w:val="18"/>
          <w:lang w:val="es-ES_tradnl"/>
        </w:rPr>
      </w:pPr>
    </w:p>
    <w:p w14:paraId="295B508F" w14:textId="77777777" w:rsidR="00C449FA" w:rsidRPr="008A5309" w:rsidRDefault="00C449FA">
      <w:pPr>
        <w:jc w:val="left"/>
        <w:rPr>
          <w:rFonts w:ascii="SimSun" w:cs="SimSun"/>
          <w:kern w:val="0"/>
          <w:sz w:val="18"/>
          <w:szCs w:val="18"/>
          <w:lang w:val="es-ES_tradnl"/>
        </w:rPr>
      </w:pPr>
    </w:p>
    <w:p w14:paraId="2F2E3925" w14:textId="77777777" w:rsidR="00C449FA" w:rsidRPr="008A5309" w:rsidRDefault="00C449FA">
      <w:pPr>
        <w:jc w:val="left"/>
        <w:rPr>
          <w:rFonts w:ascii="SimSun" w:cs="SimSun"/>
          <w:kern w:val="0"/>
          <w:sz w:val="18"/>
          <w:szCs w:val="18"/>
          <w:lang w:val="es-ES_tradnl"/>
        </w:rPr>
      </w:pPr>
    </w:p>
    <w:p w14:paraId="1B5306F4" w14:textId="77777777" w:rsidR="00C449FA" w:rsidRPr="008A5309" w:rsidRDefault="00C449FA">
      <w:pPr>
        <w:jc w:val="left"/>
        <w:rPr>
          <w:rFonts w:ascii="SimSun" w:cs="SimSun"/>
          <w:kern w:val="0"/>
          <w:sz w:val="18"/>
          <w:szCs w:val="18"/>
          <w:lang w:val="es-ES_tradnl"/>
        </w:rPr>
      </w:pPr>
    </w:p>
    <w:p w14:paraId="5B3E6F31" w14:textId="77777777" w:rsidR="00C449FA" w:rsidRPr="008A5309" w:rsidRDefault="00C449FA">
      <w:pPr>
        <w:jc w:val="left"/>
        <w:rPr>
          <w:rFonts w:ascii="SimSun" w:cs="SimSun"/>
          <w:kern w:val="0"/>
          <w:sz w:val="18"/>
          <w:szCs w:val="18"/>
          <w:lang w:val="es-ES_tradnl"/>
        </w:rPr>
      </w:pPr>
    </w:p>
    <w:p w14:paraId="053C9F9E" w14:textId="77777777" w:rsidR="00C449FA" w:rsidRPr="008A5309" w:rsidRDefault="00C449FA">
      <w:pPr>
        <w:jc w:val="left"/>
        <w:rPr>
          <w:rFonts w:ascii="SimSun" w:cs="SimSun"/>
          <w:kern w:val="0"/>
          <w:sz w:val="18"/>
          <w:szCs w:val="18"/>
          <w:lang w:val="es-ES_tradnl"/>
        </w:rPr>
      </w:pPr>
    </w:p>
    <w:p w14:paraId="01C42AB2" w14:textId="77777777" w:rsidR="00C449FA" w:rsidRPr="008A5309" w:rsidRDefault="00C449FA">
      <w:pPr>
        <w:jc w:val="left"/>
        <w:rPr>
          <w:rFonts w:ascii="SimSun" w:cs="SimSun"/>
          <w:kern w:val="0"/>
          <w:sz w:val="18"/>
          <w:szCs w:val="18"/>
          <w:lang w:val="es-ES_tradnl"/>
        </w:rPr>
      </w:pPr>
    </w:p>
    <w:p w14:paraId="5DA6AE47" w14:textId="77777777" w:rsidR="00C449FA" w:rsidRPr="008A5309" w:rsidRDefault="00C449FA">
      <w:pPr>
        <w:jc w:val="left"/>
        <w:rPr>
          <w:rFonts w:ascii="SimSun" w:cs="SimSun"/>
          <w:kern w:val="0"/>
          <w:sz w:val="18"/>
          <w:szCs w:val="18"/>
          <w:lang w:val="es-ES_tradnl"/>
        </w:rPr>
      </w:pPr>
    </w:p>
    <w:p w14:paraId="5E78BBCD" w14:textId="77777777" w:rsidR="00C449FA" w:rsidRPr="008A5309" w:rsidRDefault="00C449FA">
      <w:pPr>
        <w:jc w:val="left"/>
        <w:rPr>
          <w:rFonts w:ascii="SimSun" w:cs="SimSun"/>
          <w:kern w:val="0"/>
          <w:sz w:val="18"/>
          <w:szCs w:val="18"/>
          <w:lang w:val="es-ES_tradnl"/>
        </w:rPr>
      </w:pPr>
    </w:p>
    <w:p w14:paraId="58C9886E" w14:textId="77777777" w:rsidR="00C449FA" w:rsidRPr="008A5309" w:rsidRDefault="00C449FA">
      <w:pPr>
        <w:jc w:val="left"/>
        <w:rPr>
          <w:rFonts w:ascii="SimSun" w:cs="SimSun"/>
          <w:kern w:val="0"/>
          <w:sz w:val="18"/>
          <w:szCs w:val="18"/>
          <w:lang w:val="es-ES_tradnl"/>
        </w:rPr>
      </w:pPr>
    </w:p>
    <w:p w14:paraId="4683BF73" w14:textId="77777777" w:rsidR="00C449FA" w:rsidRPr="008A5309" w:rsidRDefault="00C449FA">
      <w:pPr>
        <w:jc w:val="left"/>
        <w:rPr>
          <w:rFonts w:ascii="SimSun" w:cs="SimSun"/>
          <w:kern w:val="0"/>
          <w:sz w:val="18"/>
          <w:szCs w:val="18"/>
          <w:lang w:val="es-ES_tradnl"/>
        </w:rPr>
      </w:pPr>
    </w:p>
    <w:p w14:paraId="4754704D" w14:textId="77777777" w:rsidR="00C449FA" w:rsidRPr="008A5309" w:rsidRDefault="00C449FA">
      <w:pPr>
        <w:jc w:val="left"/>
        <w:rPr>
          <w:rFonts w:ascii="SimSun" w:cs="SimSun"/>
          <w:kern w:val="0"/>
          <w:sz w:val="18"/>
          <w:szCs w:val="18"/>
          <w:lang w:val="es-ES_tradnl"/>
        </w:rPr>
      </w:pPr>
    </w:p>
    <w:p w14:paraId="0D65056E" w14:textId="77777777" w:rsidR="00C449FA" w:rsidRPr="008A5309" w:rsidRDefault="00C449FA">
      <w:pPr>
        <w:jc w:val="left"/>
        <w:rPr>
          <w:rFonts w:ascii="SimSun" w:cs="SimSun"/>
          <w:kern w:val="0"/>
          <w:sz w:val="18"/>
          <w:szCs w:val="18"/>
          <w:lang w:val="es-ES_tradnl"/>
        </w:rPr>
      </w:pPr>
    </w:p>
    <w:p w14:paraId="778DFD10" w14:textId="77777777" w:rsidR="00C449FA" w:rsidRPr="008A5309" w:rsidRDefault="00C449FA">
      <w:pPr>
        <w:jc w:val="left"/>
        <w:rPr>
          <w:rFonts w:ascii="SimSun" w:cs="SimSun"/>
          <w:kern w:val="0"/>
          <w:sz w:val="18"/>
          <w:szCs w:val="18"/>
          <w:lang w:val="es-ES_tradnl"/>
        </w:rPr>
      </w:pPr>
    </w:p>
    <w:p w14:paraId="1D32402E" w14:textId="77777777" w:rsidR="00C449FA" w:rsidRPr="008A5309" w:rsidRDefault="00C449FA">
      <w:pPr>
        <w:jc w:val="left"/>
        <w:rPr>
          <w:rFonts w:ascii="SimSun" w:cs="SimSun"/>
          <w:kern w:val="0"/>
          <w:sz w:val="18"/>
          <w:szCs w:val="18"/>
          <w:lang w:val="es-ES_tradnl"/>
        </w:rPr>
      </w:pPr>
    </w:p>
    <w:p w14:paraId="2BD4F7CF" w14:textId="77777777" w:rsidR="00C449FA" w:rsidRPr="008A5309" w:rsidRDefault="00C449FA">
      <w:pPr>
        <w:jc w:val="left"/>
        <w:rPr>
          <w:rFonts w:ascii="SimSun" w:cs="SimSun"/>
          <w:kern w:val="0"/>
          <w:sz w:val="18"/>
          <w:szCs w:val="18"/>
          <w:lang w:val="es-ES_tradnl"/>
        </w:rPr>
      </w:pPr>
    </w:p>
    <w:p w14:paraId="24338489" w14:textId="77777777" w:rsidR="00C449FA" w:rsidRPr="008A5309" w:rsidRDefault="00C449FA">
      <w:pPr>
        <w:jc w:val="left"/>
        <w:rPr>
          <w:rFonts w:ascii="SimSun" w:cs="SimSun"/>
          <w:kern w:val="0"/>
          <w:sz w:val="18"/>
          <w:szCs w:val="18"/>
          <w:lang w:val="es-ES_tradnl"/>
        </w:rPr>
      </w:pPr>
    </w:p>
    <w:p w14:paraId="6770486B" w14:textId="77777777" w:rsidR="00C449FA" w:rsidRPr="008A5309" w:rsidRDefault="00C449FA">
      <w:pPr>
        <w:jc w:val="left"/>
        <w:rPr>
          <w:rFonts w:ascii="SimSun" w:cs="SimSun"/>
          <w:kern w:val="0"/>
          <w:sz w:val="18"/>
          <w:szCs w:val="18"/>
          <w:lang w:val="es-ES_tradnl"/>
        </w:rPr>
      </w:pPr>
    </w:p>
    <w:p w14:paraId="59972A1B" w14:textId="77777777" w:rsidR="00292DB0" w:rsidRPr="008A5309" w:rsidRDefault="00292DB0">
      <w:pPr>
        <w:rPr>
          <w:lang w:val="es-ES_tradnl"/>
        </w:rPr>
      </w:pPr>
    </w:p>
    <w:p w14:paraId="1737239B" w14:textId="77777777" w:rsidR="00C449FA" w:rsidRPr="008A5309" w:rsidRDefault="00C449FA">
      <w:pPr>
        <w:rPr>
          <w:lang w:val="es-ES_tradnl"/>
        </w:rPr>
      </w:pPr>
    </w:p>
    <w:p w14:paraId="395DA3F6" w14:textId="77777777" w:rsidR="00C449FA" w:rsidRPr="008A5309" w:rsidRDefault="00C449FA">
      <w:pPr>
        <w:rPr>
          <w:lang w:val="es-ES_tradnl"/>
        </w:rPr>
      </w:pPr>
    </w:p>
    <w:p w14:paraId="5867E61D" w14:textId="77777777" w:rsidR="00C449FA" w:rsidRPr="008A5309" w:rsidRDefault="00C449FA">
      <w:pPr>
        <w:rPr>
          <w:lang w:val="es-ES_tradnl"/>
        </w:rPr>
      </w:pPr>
    </w:p>
    <w:p w14:paraId="24F3C6E5" w14:textId="77777777" w:rsidR="00C449FA" w:rsidRPr="008A5309" w:rsidRDefault="00C449FA">
      <w:pPr>
        <w:rPr>
          <w:lang w:val="es-ES_tradnl"/>
        </w:rPr>
      </w:pPr>
    </w:p>
    <w:p w14:paraId="3722094C" w14:textId="77777777" w:rsidR="00C449FA" w:rsidRPr="008A5309" w:rsidRDefault="00C449FA">
      <w:pPr>
        <w:rPr>
          <w:lang w:val="es-ES_tradnl"/>
        </w:rPr>
      </w:pPr>
    </w:p>
    <w:p w14:paraId="2FCB74BD" w14:textId="77777777" w:rsidR="00C449FA" w:rsidRPr="008A5309" w:rsidRDefault="00C449FA">
      <w:pPr>
        <w:rPr>
          <w:lang w:val="es-ES_tradnl"/>
        </w:rPr>
      </w:pPr>
    </w:p>
    <w:p w14:paraId="2B4A3F1E" w14:textId="77777777" w:rsidR="00292DB0" w:rsidRPr="008A5309" w:rsidRDefault="0067372E" w:rsidP="0067372E">
      <w:pPr>
        <w:pStyle w:val="Ttulo"/>
        <w:numPr>
          <w:ilvl w:val="1"/>
          <w:numId w:val="33"/>
        </w:numPr>
        <w:spacing w:line="360" w:lineRule="auto"/>
        <w:jc w:val="both"/>
        <w:rPr>
          <w:rFonts w:ascii="Times New Roman" w:hAnsi="Times New Roman"/>
          <w:sz w:val="28"/>
          <w:szCs w:val="28"/>
          <w:lang w:val="es-ES_tradnl"/>
        </w:rPr>
      </w:pPr>
      <w:bookmarkStart w:id="31" w:name="_Toc402883061"/>
      <w:bookmarkEnd w:id="26"/>
      <w:bookmarkEnd w:id="27"/>
      <w:bookmarkEnd w:id="28"/>
      <w:bookmarkEnd w:id="29"/>
      <w:bookmarkEnd w:id="30"/>
      <w:r w:rsidRPr="008A5309">
        <w:rPr>
          <w:rFonts w:ascii="Times New Roman" w:hAnsi="Times New Roman"/>
          <w:sz w:val="28"/>
          <w:szCs w:val="28"/>
          <w:lang w:val="es-ES_tradnl"/>
        </w:rPr>
        <w:t xml:space="preserve"> </w:t>
      </w:r>
      <w:bookmarkStart w:id="32" w:name="_Toc198103630"/>
      <w:r w:rsidR="00292DB0" w:rsidRPr="008A5309">
        <w:rPr>
          <w:rFonts w:ascii="Times New Roman" w:hAnsi="Times New Roman"/>
          <w:sz w:val="28"/>
          <w:szCs w:val="28"/>
          <w:lang w:val="es-ES_tradnl"/>
        </w:rPr>
        <w:t>Descripción y función del empalmador</w:t>
      </w:r>
      <w:bookmarkEnd w:id="31"/>
      <w:bookmarkEnd w:id="32"/>
    </w:p>
    <w:p w14:paraId="5A642E2D" w14:textId="77777777" w:rsidR="00292DB0" w:rsidRPr="008A5309" w:rsidRDefault="00292DB0">
      <w:pPr>
        <w:rPr>
          <w:lang w:val="es-ES_tradnl"/>
        </w:rPr>
      </w:pPr>
    </w:p>
    <w:p w14:paraId="504C4ABD" w14:textId="77777777" w:rsidR="00292DB0" w:rsidRPr="008A5309" w:rsidRDefault="00292DB0">
      <w:pPr>
        <w:jc w:val="center"/>
        <w:rPr>
          <w:color w:val="FFFF00"/>
          <w:lang w:val="es-ES_tradnl"/>
        </w:rPr>
      </w:pPr>
    </w:p>
    <w:p w14:paraId="19DC1F10" w14:textId="77777777" w:rsidR="00292DB0" w:rsidRPr="008A5309" w:rsidRDefault="00F53245" w:rsidP="00373D68">
      <w:pPr>
        <w:autoSpaceDE w:val="0"/>
        <w:autoSpaceDN w:val="0"/>
        <w:adjustRightInd w:val="0"/>
        <w:spacing w:line="240" w:lineRule="auto"/>
        <w:jc w:val="center"/>
        <w:rPr>
          <w:rFonts w:ascii="SimSun" w:hAnsi="SimSun"/>
          <w:b/>
          <w:noProof/>
          <w:color w:val="000000"/>
          <w:kern w:val="0"/>
          <w:szCs w:val="16"/>
          <w:lang w:val="es-ES_tradnl"/>
        </w:rPr>
      </w:pPr>
      <w:bookmarkStart w:id="33" w:name="_Toc15303342"/>
      <w:bookmarkStart w:id="34" w:name="_Toc16245893"/>
      <w:bookmarkStart w:id="35" w:name="_Toc27750653"/>
      <w:bookmarkStart w:id="36" w:name="_Toc31453153"/>
      <w:bookmarkStart w:id="37" w:name="_Toc34990128"/>
      <w:r w:rsidRPr="008A5309">
        <w:rPr>
          <w:rFonts w:ascii="SimSun" w:hAnsi="SimSun"/>
          <w:b/>
          <w:noProof/>
          <w:color w:val="000000"/>
          <w:kern w:val="0"/>
          <w:szCs w:val="16"/>
          <w:lang w:val="es-ES_tradnl" w:eastAsia="es-MX"/>
        </w:rPr>
        <w:lastRenderedPageBreak/>
        <w:drawing>
          <wp:inline distT="0" distB="0" distL="0" distR="0" wp14:anchorId="02C41FC2" wp14:editId="39030774">
            <wp:extent cx="4953000" cy="3990975"/>
            <wp:effectExtent l="0" t="0" r="0" b="9525"/>
            <wp:docPr id="3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0" cy="3990975"/>
                    </a:xfrm>
                    <a:prstGeom prst="rect">
                      <a:avLst/>
                    </a:prstGeom>
                    <a:noFill/>
                    <a:ln>
                      <a:noFill/>
                    </a:ln>
                  </pic:spPr>
                </pic:pic>
              </a:graphicData>
            </a:graphic>
          </wp:inline>
        </w:drawing>
      </w:r>
    </w:p>
    <w:p w14:paraId="2CA05998" w14:textId="77777777" w:rsidR="0067372E" w:rsidRPr="008A5309" w:rsidRDefault="0067372E"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1E99D936"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0F2EC0EA"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0FAB91C0"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440323D4"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478254E1"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6DFF25E9" w14:textId="77777777" w:rsidR="00373D68" w:rsidRPr="008A5309" w:rsidRDefault="00373D68" w:rsidP="004F768A">
      <w:pPr>
        <w:autoSpaceDE w:val="0"/>
        <w:autoSpaceDN w:val="0"/>
        <w:adjustRightInd w:val="0"/>
        <w:spacing w:line="240" w:lineRule="auto"/>
        <w:ind w:firstLineChars="199" w:firstLine="426"/>
        <w:jc w:val="left"/>
        <w:rPr>
          <w:rFonts w:ascii="SimSun" w:hAnsi="SimSun"/>
          <w:b/>
          <w:bCs/>
          <w:color w:val="000000"/>
          <w:kern w:val="0"/>
          <w:szCs w:val="16"/>
          <w:lang w:val="es-ES_tradnl"/>
        </w:rPr>
      </w:pPr>
    </w:p>
    <w:p w14:paraId="705E443E" w14:textId="77777777" w:rsidR="00373D68" w:rsidRPr="008A5309" w:rsidRDefault="00373D68" w:rsidP="00373D68">
      <w:pPr>
        <w:pStyle w:val="Ttulo"/>
        <w:numPr>
          <w:ilvl w:val="1"/>
          <w:numId w:val="33"/>
        </w:numPr>
        <w:spacing w:line="360" w:lineRule="auto"/>
        <w:jc w:val="both"/>
        <w:rPr>
          <w:rFonts w:ascii="Times New Roman" w:hAnsi="Times New Roman"/>
          <w:sz w:val="28"/>
          <w:szCs w:val="28"/>
          <w:lang w:val="es-ES_tradnl"/>
        </w:rPr>
      </w:pPr>
      <w:r w:rsidRPr="008A5309">
        <w:rPr>
          <w:rFonts w:ascii="Times New Roman" w:hAnsi="Times New Roman"/>
          <w:sz w:val="28"/>
          <w:szCs w:val="28"/>
          <w:lang w:val="es-ES_tradnl"/>
        </w:rPr>
        <w:t>Componentes de la empalmadora LP-FS-PRO-X7</w:t>
      </w:r>
      <w:bookmarkStart w:id="38" w:name="_Toc198103631"/>
      <w:bookmarkEnd w:id="38"/>
    </w:p>
    <w:p w14:paraId="6B6CEE3D" w14:textId="68A579C4" w:rsidR="00292DB0" w:rsidRPr="008A5309" w:rsidRDefault="00292DB0">
      <w:pPr>
        <w:pStyle w:val="Ttulo"/>
        <w:numPr>
          <w:ilvl w:val="0"/>
          <w:numId w:val="6"/>
        </w:numPr>
        <w:spacing w:line="360" w:lineRule="auto"/>
        <w:jc w:val="both"/>
        <w:rPr>
          <w:rFonts w:ascii="Times New Roman" w:hAnsi="Times New Roman"/>
          <w:sz w:val="24"/>
          <w:szCs w:val="24"/>
          <w:lang w:val="es-ES_tradnl"/>
        </w:rPr>
      </w:pPr>
      <w:bookmarkStart w:id="39" w:name="_Toc402883064"/>
      <w:bookmarkStart w:id="40" w:name="_Toc198103632"/>
      <w:bookmarkStart w:id="41" w:name="_Toc15303344"/>
      <w:bookmarkStart w:id="42" w:name="_Toc34990129"/>
      <w:bookmarkEnd w:id="33"/>
      <w:bookmarkEnd w:id="34"/>
      <w:bookmarkEnd w:id="35"/>
      <w:bookmarkEnd w:id="36"/>
      <w:bookmarkEnd w:id="37"/>
      <w:r w:rsidRPr="008A5309">
        <w:rPr>
          <w:rFonts w:ascii="Times New Roman" w:hAnsi="Times New Roman"/>
          <w:sz w:val="24"/>
          <w:szCs w:val="24"/>
          <w:lang w:val="es-ES_tradnl"/>
        </w:rPr>
        <w:t>Vista desde arriba</w:t>
      </w:r>
      <w:bookmarkEnd w:id="39"/>
      <w:bookmarkEnd w:id="40"/>
    </w:p>
    <w:p w14:paraId="4CFC93C5" w14:textId="77777777" w:rsidR="00DF02D4" w:rsidRPr="008A5309" w:rsidRDefault="00DF02D4" w:rsidP="00DF02D4">
      <w:pPr>
        <w:rPr>
          <w:lang w:val="es-ES_tradnl"/>
        </w:rPr>
      </w:pPr>
    </w:p>
    <w:p w14:paraId="10BDBEEA" w14:textId="77777777" w:rsidR="00292DB0" w:rsidRPr="008A5309" w:rsidRDefault="00F53245">
      <w:pPr>
        <w:jc w:val="left"/>
        <w:rPr>
          <w:rFonts w:ascii="SimSun" w:hAnsi="SimSun"/>
          <w:szCs w:val="21"/>
          <w:lang w:val="es-ES_tradnl"/>
        </w:rPr>
      </w:pPr>
      <w:r w:rsidRPr="008A5309">
        <w:rPr>
          <w:rFonts w:ascii="SimSun" w:hAnsi="SimSun"/>
          <w:noProof/>
          <w:szCs w:val="21"/>
          <w:lang w:val="es-ES_tradnl" w:eastAsia="es-MX"/>
        </w:rPr>
        <w:lastRenderedPageBreak/>
        <w:drawing>
          <wp:inline distT="0" distB="0" distL="0" distR="0" wp14:anchorId="4441CCE7" wp14:editId="2B5E89A5">
            <wp:extent cx="4953000" cy="4000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3000" cy="4000500"/>
                    </a:xfrm>
                    <a:prstGeom prst="rect">
                      <a:avLst/>
                    </a:prstGeom>
                    <a:noFill/>
                    <a:ln>
                      <a:noFill/>
                    </a:ln>
                  </pic:spPr>
                </pic:pic>
              </a:graphicData>
            </a:graphic>
          </wp:inline>
        </w:drawing>
      </w:r>
    </w:p>
    <w:p w14:paraId="5A51E262" w14:textId="77777777" w:rsidR="00292DB0" w:rsidRPr="008A5309" w:rsidRDefault="00292DB0">
      <w:pPr>
        <w:rPr>
          <w:rFonts w:ascii="SimSun" w:hAnsi="SimSun"/>
          <w:szCs w:val="21"/>
          <w:lang w:val="es-ES_tradnl"/>
        </w:rPr>
      </w:pPr>
    </w:p>
    <w:p w14:paraId="1266BF78" w14:textId="77777777" w:rsidR="00292DB0" w:rsidRPr="008A5309" w:rsidRDefault="00292DB0">
      <w:pPr>
        <w:rPr>
          <w:rFonts w:ascii="SimSun" w:hAnsi="SimSun"/>
          <w:szCs w:val="21"/>
          <w:lang w:val="es-ES_tradnl"/>
        </w:rPr>
        <w:sectPr w:rsidR="00292DB0" w:rsidRPr="008A5309">
          <w:headerReference w:type="default" r:id="rId28"/>
          <w:pgSz w:w="11907" w:h="16840"/>
          <w:pgMar w:top="1701" w:right="1797" w:bottom="1701" w:left="1797" w:header="907" w:footer="1134" w:gutter="510"/>
          <w:cols w:space="720"/>
          <w:docGrid w:linePitch="312"/>
        </w:sectPr>
      </w:pPr>
    </w:p>
    <w:p w14:paraId="0ACC075C" w14:textId="77777777" w:rsidR="00292DB0" w:rsidRPr="008A5309" w:rsidRDefault="00292DB0">
      <w:pPr>
        <w:pStyle w:val="Ttulo"/>
        <w:numPr>
          <w:ilvl w:val="0"/>
          <w:numId w:val="6"/>
        </w:numPr>
        <w:spacing w:line="360" w:lineRule="auto"/>
        <w:jc w:val="both"/>
        <w:rPr>
          <w:lang w:val="es-ES_tradnl"/>
        </w:rPr>
      </w:pPr>
      <w:bookmarkStart w:id="43" w:name="_Toc15303345"/>
      <w:bookmarkEnd w:id="41"/>
      <w:bookmarkEnd w:id="42"/>
      <w:r w:rsidRPr="008A5309">
        <w:rPr>
          <w:lang w:val="es-ES_tradnl"/>
        </w:rPr>
        <w:br w:type="page"/>
      </w:r>
      <w:bookmarkStart w:id="44" w:name="_Toc402883062"/>
      <w:bookmarkStart w:id="45" w:name="_Toc198103633"/>
      <w:r w:rsidRPr="008A5309">
        <w:rPr>
          <w:rFonts w:ascii="Times New Roman" w:hAnsi="Times New Roman"/>
          <w:sz w:val="24"/>
          <w:szCs w:val="24"/>
          <w:lang w:val="es-ES_tradnl"/>
        </w:rPr>
        <w:lastRenderedPageBreak/>
        <w:t xml:space="preserve">Frente </w:t>
      </w:r>
      <w:bookmarkEnd w:id="44"/>
      <w:r w:rsidR="00373D68" w:rsidRPr="008A5309">
        <w:rPr>
          <w:rFonts w:ascii="Times New Roman" w:hAnsi="Times New Roman"/>
          <w:sz w:val="24"/>
          <w:szCs w:val="24"/>
          <w:lang w:val="es-ES_tradnl"/>
        </w:rPr>
        <w:t>Vista</w:t>
      </w:r>
      <w:bookmarkEnd w:id="45"/>
    </w:p>
    <w:p w14:paraId="504300B4" w14:textId="77777777" w:rsidR="00292DB0" w:rsidRPr="008A5309" w:rsidRDefault="00F53245">
      <w:pPr>
        <w:jc w:val="center"/>
        <w:rPr>
          <w:lang w:val="es-ES_tradnl"/>
        </w:rPr>
      </w:pPr>
      <w:r w:rsidRPr="008A5309">
        <w:rPr>
          <w:noProof/>
          <w:lang w:val="es-ES_tradnl" w:eastAsia="es-MX"/>
        </w:rPr>
        <w:drawing>
          <wp:inline distT="0" distB="0" distL="0" distR="0" wp14:anchorId="64D33C9B" wp14:editId="16C8F2F5">
            <wp:extent cx="3676650" cy="36671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76650" cy="3667125"/>
                    </a:xfrm>
                    <a:prstGeom prst="rect">
                      <a:avLst/>
                    </a:prstGeom>
                    <a:noFill/>
                    <a:ln>
                      <a:noFill/>
                    </a:ln>
                  </pic:spPr>
                </pic:pic>
              </a:graphicData>
            </a:graphic>
          </wp:inline>
        </w:drawing>
      </w:r>
    </w:p>
    <w:p w14:paraId="357EE0A5" w14:textId="77777777" w:rsidR="00292DB0" w:rsidRPr="008A5309" w:rsidRDefault="00292DB0">
      <w:pPr>
        <w:pStyle w:val="Ttulo"/>
        <w:numPr>
          <w:ilvl w:val="0"/>
          <w:numId w:val="6"/>
        </w:numPr>
        <w:spacing w:line="360" w:lineRule="auto"/>
        <w:jc w:val="both"/>
        <w:rPr>
          <w:lang w:val="es-ES_tradnl"/>
        </w:rPr>
      </w:pPr>
      <w:bookmarkStart w:id="46" w:name="_Toc402883063"/>
      <w:bookmarkStart w:id="47" w:name="_Toc198103634"/>
      <w:r w:rsidRPr="008A5309">
        <w:rPr>
          <w:rFonts w:ascii="Times New Roman" w:hAnsi="Times New Roman"/>
          <w:sz w:val="24"/>
          <w:szCs w:val="24"/>
          <w:lang w:val="es-ES_tradnl"/>
        </w:rPr>
        <w:t>Vista posterior</w:t>
      </w:r>
      <w:bookmarkEnd w:id="46"/>
      <w:bookmarkEnd w:id="47"/>
    </w:p>
    <w:p w14:paraId="5F7CD8F4" w14:textId="77777777" w:rsidR="00292DB0" w:rsidRPr="008A5309" w:rsidRDefault="00F53245">
      <w:pPr>
        <w:jc w:val="center"/>
        <w:rPr>
          <w:lang w:val="es-ES_tradnl"/>
        </w:rPr>
      </w:pPr>
      <w:r w:rsidRPr="008A5309">
        <w:rPr>
          <w:noProof/>
          <w:lang w:val="es-ES_tradnl" w:eastAsia="es-MX"/>
        </w:rPr>
        <w:drawing>
          <wp:inline distT="0" distB="0" distL="0" distR="0" wp14:anchorId="361D6304" wp14:editId="206C6B45">
            <wp:extent cx="3476625" cy="377190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76625" cy="3771900"/>
                    </a:xfrm>
                    <a:prstGeom prst="rect">
                      <a:avLst/>
                    </a:prstGeom>
                    <a:noFill/>
                    <a:ln>
                      <a:noFill/>
                    </a:ln>
                  </pic:spPr>
                </pic:pic>
              </a:graphicData>
            </a:graphic>
          </wp:inline>
        </w:drawing>
      </w:r>
    </w:p>
    <w:p w14:paraId="539BFFA0" w14:textId="77777777" w:rsidR="00292DB0" w:rsidRPr="008A5309" w:rsidRDefault="00292DB0">
      <w:pPr>
        <w:pStyle w:val="Ttulo"/>
        <w:numPr>
          <w:ilvl w:val="0"/>
          <w:numId w:val="6"/>
        </w:numPr>
        <w:spacing w:line="360" w:lineRule="auto"/>
        <w:jc w:val="both"/>
        <w:rPr>
          <w:rFonts w:ascii="Times New Roman" w:hAnsi="Times New Roman"/>
          <w:sz w:val="24"/>
          <w:szCs w:val="24"/>
          <w:lang w:val="es-ES_tradnl"/>
        </w:rPr>
      </w:pPr>
      <w:bookmarkStart w:id="48" w:name="_Toc198103635"/>
      <w:bookmarkStart w:id="49" w:name="_Toc402883065"/>
      <w:r w:rsidRPr="008A5309">
        <w:rPr>
          <w:rFonts w:ascii="Times New Roman" w:hAnsi="Times New Roman"/>
          <w:sz w:val="24"/>
          <w:szCs w:val="24"/>
          <w:lang w:val="es-ES_tradnl"/>
        </w:rPr>
        <w:lastRenderedPageBreak/>
        <w:t>Teclado</w:t>
      </w:r>
      <w:bookmarkEnd w:id="48"/>
      <w:bookmarkEnd w:id="49"/>
    </w:p>
    <w:p w14:paraId="22AA880D" w14:textId="77777777" w:rsidR="00292DB0" w:rsidRPr="008A5309" w:rsidRDefault="00702B43">
      <w:pPr>
        <w:rPr>
          <w:b/>
          <w:bCs/>
          <w:lang w:val="es-ES_tradnl"/>
        </w:rPr>
      </w:pPr>
      <w:r w:rsidRPr="008A5309">
        <w:rPr>
          <w:b/>
          <w:bCs/>
          <w:lang w:val="es-ES_tradnl"/>
        </w:rPr>
        <w:t>Teclado físico</w:t>
      </w:r>
    </w:p>
    <w:p w14:paraId="033215EC" w14:textId="77777777" w:rsidR="00C70991" w:rsidRPr="008A5309" w:rsidRDefault="00C70991">
      <w:pPr>
        <w:rPr>
          <w:b/>
          <w:bCs/>
          <w:lang w:val="es-ES_tradnl"/>
        </w:rPr>
      </w:pPr>
    </w:p>
    <w:p w14:paraId="337F9EE1" w14:textId="77777777" w:rsidR="00292DB0" w:rsidRPr="008A5309" w:rsidRDefault="00F53245">
      <w:pPr>
        <w:rPr>
          <w:lang w:val="es-ES_tradnl"/>
        </w:rPr>
      </w:pPr>
      <w:r w:rsidRPr="008A5309">
        <w:rPr>
          <w:noProof/>
          <w:lang w:val="es-ES_tradnl" w:eastAsia="es-MX"/>
        </w:rPr>
        <w:drawing>
          <wp:inline distT="0" distB="0" distL="0" distR="0" wp14:anchorId="7A5BEF3C" wp14:editId="33F5C157">
            <wp:extent cx="2219325" cy="1571625"/>
            <wp:effectExtent l="0" t="0" r="9525" b="9525"/>
            <wp:docPr id="10" name="Imagen 10" descr="截图未命名050616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截图未命名0506162526"/>
                    <pic:cNvPicPr>
                      <a:picLocks noChangeAspect="1" noChangeArrowheads="1"/>
                    </pic:cNvPicPr>
                  </pic:nvPicPr>
                  <pic:blipFill>
                    <a:blip r:embed="rId31" cstate="print">
                      <a:extLst>
                        <a:ext uri="{28A0092B-C50C-407E-A947-70E740481C1C}">
                          <a14:useLocalDpi xmlns:a14="http://schemas.microsoft.com/office/drawing/2010/main" val="0"/>
                        </a:ext>
                      </a:extLst>
                    </a:blip>
                    <a:srcRect l="5862" t="5873" r="5862" b="9332"/>
                    <a:stretch>
                      <a:fillRect/>
                    </a:stretch>
                  </pic:blipFill>
                  <pic:spPr bwMode="auto">
                    <a:xfrm>
                      <a:off x="0" y="0"/>
                      <a:ext cx="2219325" cy="1571625"/>
                    </a:xfrm>
                    <a:prstGeom prst="rect">
                      <a:avLst/>
                    </a:prstGeom>
                    <a:noFill/>
                    <a:ln>
                      <a:noFill/>
                    </a:ln>
                  </pic:spPr>
                </pic:pic>
              </a:graphicData>
            </a:graphic>
          </wp:inline>
        </w:drawing>
      </w:r>
      <w:r w:rsidR="003014ED" w:rsidRPr="008A5309">
        <w:rPr>
          <w:noProof/>
          <w:lang w:val="es-ES_tradnl"/>
        </w:rPr>
        <w:t xml:space="preserve">    </w:t>
      </w:r>
      <w:r w:rsidRPr="008A5309">
        <w:rPr>
          <w:noProof/>
          <w:lang w:val="es-ES_tradnl" w:eastAsia="es-MX"/>
        </w:rPr>
        <w:drawing>
          <wp:inline distT="0" distB="0" distL="0" distR="0" wp14:anchorId="7606F9B3" wp14:editId="04A632BB">
            <wp:extent cx="2419350" cy="1600200"/>
            <wp:effectExtent l="0" t="0" r="0" b="0"/>
            <wp:docPr id="11" name="Imagen 11" descr="截图未命名050708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截图未命名050708550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19350" cy="1600200"/>
                    </a:xfrm>
                    <a:prstGeom prst="rect">
                      <a:avLst/>
                    </a:prstGeom>
                    <a:noFill/>
                    <a:ln>
                      <a:noFill/>
                    </a:ln>
                  </pic:spPr>
                </pic:pic>
              </a:graphicData>
            </a:graphic>
          </wp:inline>
        </w:drawing>
      </w:r>
    </w:p>
    <w:p w14:paraId="41FEF4A8" w14:textId="77777777" w:rsidR="00292DB0" w:rsidRPr="008A5309" w:rsidRDefault="00292DB0">
      <w:pPr>
        <w:rPr>
          <w:lang w:val="es-ES_tradnl"/>
        </w:rPr>
      </w:pPr>
    </w:p>
    <w:p w14:paraId="6CFCB67B" w14:textId="77777777" w:rsidR="00292DB0" w:rsidRPr="008A5309" w:rsidRDefault="00292DB0">
      <w:pPr>
        <w:rPr>
          <w:lang w:val="es-ES_tradnl"/>
        </w:rPr>
      </w:pPr>
      <w:r w:rsidRPr="008A5309">
        <w:rPr>
          <w:lang w:val="es-ES_tradnl"/>
        </w:rPr>
        <w:t xml:space="preserve">          Teclado izquierdo Teclado derecho</w:t>
      </w:r>
    </w:p>
    <w:p w14:paraId="35F18AA4" w14:textId="77777777" w:rsidR="00292DB0" w:rsidRPr="008A5309" w:rsidRDefault="00292DB0">
      <w:pPr>
        <w:rPr>
          <w:lang w:val="es-ES_tradnl"/>
        </w:rPr>
      </w:pPr>
    </w:p>
    <w:p w14:paraId="0E607618" w14:textId="77777777" w:rsidR="00292DB0" w:rsidRPr="008A5309" w:rsidRDefault="003014ED" w:rsidP="003014ED">
      <w:pPr>
        <w:jc w:val="left"/>
        <w:rPr>
          <w:b/>
          <w:bCs/>
          <w:lang w:val="es-ES_tradnl" w:eastAsia="es-MX"/>
        </w:rPr>
      </w:pPr>
      <w:r w:rsidRPr="008A5309">
        <w:rPr>
          <w:b/>
          <w:bCs/>
          <w:lang w:val="es-ES_tradnl" w:eastAsia="es-MX"/>
        </w:rPr>
        <w:t>Funciones del teclado físico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2"/>
        <w:gridCol w:w="2268"/>
        <w:gridCol w:w="1134"/>
        <w:gridCol w:w="2646"/>
      </w:tblGrid>
      <w:tr w:rsidR="003014ED" w:rsidRPr="008A5309" w14:paraId="6C8ABC27" w14:textId="77777777" w:rsidTr="00C70991">
        <w:trPr>
          <w:jc w:val="center"/>
        </w:trPr>
        <w:tc>
          <w:tcPr>
            <w:tcW w:w="4020" w:type="dxa"/>
            <w:gridSpan w:val="2"/>
            <w:tcBorders>
              <w:right w:val="single" w:sz="4" w:space="0" w:color="auto"/>
            </w:tcBorders>
            <w:vAlign w:val="center"/>
          </w:tcPr>
          <w:p w14:paraId="259F3942" w14:textId="77777777" w:rsidR="003014ED" w:rsidRPr="008A5309" w:rsidRDefault="003014ED">
            <w:pPr>
              <w:spacing w:line="540" w:lineRule="exact"/>
              <w:jc w:val="center"/>
              <w:rPr>
                <w:b/>
                <w:bCs/>
                <w:sz w:val="24"/>
                <w:lang w:val="es-ES_tradnl"/>
              </w:rPr>
            </w:pPr>
            <w:r w:rsidRPr="008A5309">
              <w:rPr>
                <w:b/>
                <w:bCs/>
                <w:sz w:val="24"/>
                <w:lang w:val="es-ES_tradnl"/>
              </w:rPr>
              <w:t>Teclado izquierdo</w:t>
            </w:r>
          </w:p>
        </w:tc>
        <w:tc>
          <w:tcPr>
            <w:tcW w:w="3780" w:type="dxa"/>
            <w:gridSpan w:val="2"/>
            <w:tcBorders>
              <w:left w:val="single" w:sz="4" w:space="0" w:color="auto"/>
            </w:tcBorders>
            <w:vAlign w:val="center"/>
          </w:tcPr>
          <w:p w14:paraId="686457D7" w14:textId="77777777" w:rsidR="003014ED" w:rsidRPr="008A5309" w:rsidRDefault="003014ED">
            <w:pPr>
              <w:spacing w:line="540" w:lineRule="exact"/>
              <w:jc w:val="center"/>
              <w:rPr>
                <w:b/>
                <w:bCs/>
                <w:sz w:val="24"/>
                <w:lang w:val="es-ES_tradnl"/>
              </w:rPr>
            </w:pPr>
            <w:r w:rsidRPr="008A5309">
              <w:rPr>
                <w:b/>
                <w:bCs/>
                <w:sz w:val="24"/>
                <w:lang w:val="es-ES_tradnl"/>
              </w:rPr>
              <w:t>Teclado derecho</w:t>
            </w:r>
          </w:p>
        </w:tc>
      </w:tr>
      <w:tr w:rsidR="003014ED" w:rsidRPr="008A5309" w14:paraId="43B1C29B" w14:textId="77777777" w:rsidTr="00C70991">
        <w:trPr>
          <w:jc w:val="center"/>
        </w:trPr>
        <w:tc>
          <w:tcPr>
            <w:tcW w:w="1752" w:type="dxa"/>
            <w:vAlign w:val="center"/>
          </w:tcPr>
          <w:p w14:paraId="21611756" w14:textId="77777777" w:rsidR="003014ED" w:rsidRPr="008A5309" w:rsidRDefault="00F53245">
            <w:pPr>
              <w:jc w:val="center"/>
              <w:rPr>
                <w:noProof/>
                <w:lang w:val="es-ES_tradnl"/>
              </w:rPr>
            </w:pPr>
            <w:r w:rsidRPr="008A5309">
              <w:rPr>
                <w:noProof/>
                <w:lang w:val="es-ES_tradnl" w:eastAsia="es-MX"/>
              </w:rPr>
              <w:drawing>
                <wp:inline distT="0" distB="0" distL="0" distR="0" wp14:anchorId="76F4D638" wp14:editId="29CB1B94">
                  <wp:extent cx="647700" cy="657225"/>
                  <wp:effectExtent l="0" t="0" r="0" b="952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700" cy="657225"/>
                          </a:xfrm>
                          <a:prstGeom prst="rect">
                            <a:avLst/>
                          </a:prstGeom>
                          <a:noFill/>
                          <a:ln>
                            <a:noFill/>
                          </a:ln>
                        </pic:spPr>
                      </pic:pic>
                    </a:graphicData>
                  </a:graphic>
                </wp:inline>
              </w:drawing>
            </w:r>
          </w:p>
        </w:tc>
        <w:tc>
          <w:tcPr>
            <w:tcW w:w="2268" w:type="dxa"/>
            <w:tcBorders>
              <w:right w:val="single" w:sz="4" w:space="0" w:color="auto"/>
            </w:tcBorders>
            <w:vAlign w:val="center"/>
          </w:tcPr>
          <w:p w14:paraId="24C8F8C3" w14:textId="77777777" w:rsidR="003014ED" w:rsidRPr="008A5309" w:rsidRDefault="003014ED">
            <w:pPr>
              <w:spacing w:line="540" w:lineRule="exact"/>
              <w:jc w:val="center"/>
              <w:rPr>
                <w:sz w:val="24"/>
                <w:lang w:val="es-ES_tradnl"/>
              </w:rPr>
            </w:pPr>
            <w:r w:rsidRPr="008A5309">
              <w:rPr>
                <w:sz w:val="24"/>
                <w:lang w:val="es-ES_tradnl"/>
              </w:rPr>
              <w:t>Encendido/Apagado</w:t>
            </w:r>
          </w:p>
          <w:p w14:paraId="4CFC255C" w14:textId="77777777" w:rsidR="003014ED" w:rsidRPr="008A5309" w:rsidRDefault="003014ED">
            <w:pPr>
              <w:spacing w:line="540" w:lineRule="exact"/>
              <w:jc w:val="center"/>
              <w:rPr>
                <w:sz w:val="24"/>
                <w:lang w:val="es-ES_tradnl"/>
              </w:rPr>
            </w:pPr>
            <w:r w:rsidRPr="008A5309">
              <w:rPr>
                <w:sz w:val="24"/>
                <w:lang w:val="es-ES_tradnl"/>
              </w:rPr>
              <w:t>(Presione durante 3 segundos)</w:t>
            </w:r>
          </w:p>
        </w:tc>
        <w:tc>
          <w:tcPr>
            <w:tcW w:w="1134" w:type="dxa"/>
            <w:tcBorders>
              <w:left w:val="single" w:sz="4" w:space="0" w:color="auto"/>
              <w:right w:val="single" w:sz="4" w:space="0" w:color="auto"/>
            </w:tcBorders>
            <w:vAlign w:val="center"/>
          </w:tcPr>
          <w:p w14:paraId="00321012" w14:textId="77777777" w:rsidR="003014ED" w:rsidRPr="008A5309" w:rsidRDefault="00F53245">
            <w:pPr>
              <w:jc w:val="center"/>
              <w:rPr>
                <w:noProof/>
                <w:lang w:val="es-ES_tradnl"/>
              </w:rPr>
            </w:pPr>
            <w:r w:rsidRPr="008A5309">
              <w:rPr>
                <w:noProof/>
                <w:lang w:val="es-ES_tradnl" w:eastAsia="es-MX"/>
              </w:rPr>
              <w:drawing>
                <wp:inline distT="0" distB="0" distL="0" distR="0" wp14:anchorId="6FEDD28E" wp14:editId="11B390F8">
                  <wp:extent cx="581025" cy="600075"/>
                  <wp:effectExtent l="0" t="0" r="9525" b="952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1025" cy="600075"/>
                          </a:xfrm>
                          <a:prstGeom prst="rect">
                            <a:avLst/>
                          </a:prstGeom>
                          <a:noFill/>
                          <a:ln>
                            <a:noFill/>
                          </a:ln>
                        </pic:spPr>
                      </pic:pic>
                    </a:graphicData>
                  </a:graphic>
                </wp:inline>
              </w:drawing>
            </w:r>
          </w:p>
        </w:tc>
        <w:tc>
          <w:tcPr>
            <w:tcW w:w="2646" w:type="dxa"/>
            <w:tcBorders>
              <w:left w:val="single" w:sz="4" w:space="0" w:color="auto"/>
            </w:tcBorders>
            <w:vAlign w:val="center"/>
          </w:tcPr>
          <w:p w14:paraId="1B9F2742" w14:textId="77777777" w:rsidR="003014ED" w:rsidRPr="008A5309" w:rsidRDefault="003014ED">
            <w:pPr>
              <w:spacing w:line="540" w:lineRule="exact"/>
              <w:jc w:val="center"/>
              <w:rPr>
                <w:lang w:val="es-ES_tradnl"/>
              </w:rPr>
            </w:pPr>
            <w:r w:rsidRPr="008A5309">
              <w:rPr>
                <w:lang w:val="es-ES_tradnl"/>
              </w:rPr>
              <w:t>Empalme</w:t>
            </w:r>
          </w:p>
        </w:tc>
      </w:tr>
      <w:tr w:rsidR="003014ED" w:rsidRPr="008A5309" w14:paraId="3C003721" w14:textId="77777777" w:rsidTr="00C70991">
        <w:trPr>
          <w:jc w:val="center"/>
        </w:trPr>
        <w:tc>
          <w:tcPr>
            <w:tcW w:w="1752" w:type="dxa"/>
            <w:vAlign w:val="center"/>
          </w:tcPr>
          <w:p w14:paraId="15837BF1" w14:textId="77777777" w:rsidR="003014ED" w:rsidRPr="008A5309" w:rsidRDefault="00F53245">
            <w:pPr>
              <w:jc w:val="center"/>
              <w:rPr>
                <w:lang w:val="es-ES_tradnl"/>
              </w:rPr>
            </w:pPr>
            <w:r w:rsidRPr="008A5309">
              <w:rPr>
                <w:noProof/>
                <w:lang w:val="es-ES_tradnl" w:eastAsia="es-MX"/>
              </w:rPr>
              <w:drawing>
                <wp:inline distT="0" distB="0" distL="0" distR="0" wp14:anchorId="30CD257A" wp14:editId="492399AE">
                  <wp:extent cx="581025" cy="523875"/>
                  <wp:effectExtent l="0" t="0" r="9525" b="952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5">
                            <a:extLst>
                              <a:ext uri="{28A0092B-C50C-407E-A947-70E740481C1C}">
                                <a14:useLocalDpi xmlns:a14="http://schemas.microsoft.com/office/drawing/2010/main" val="0"/>
                              </a:ext>
                            </a:extLst>
                          </a:blip>
                          <a:srcRect l="10399" r="17590"/>
                          <a:stretch>
                            <a:fillRect/>
                          </a:stretch>
                        </pic:blipFill>
                        <pic:spPr bwMode="auto">
                          <a:xfrm>
                            <a:off x="0" y="0"/>
                            <a:ext cx="581025" cy="523875"/>
                          </a:xfrm>
                          <a:prstGeom prst="rect">
                            <a:avLst/>
                          </a:prstGeom>
                          <a:noFill/>
                          <a:ln>
                            <a:noFill/>
                          </a:ln>
                        </pic:spPr>
                      </pic:pic>
                    </a:graphicData>
                  </a:graphic>
                </wp:inline>
              </w:drawing>
            </w:r>
          </w:p>
        </w:tc>
        <w:tc>
          <w:tcPr>
            <w:tcW w:w="2268" w:type="dxa"/>
            <w:tcBorders>
              <w:right w:val="single" w:sz="4" w:space="0" w:color="auto"/>
            </w:tcBorders>
            <w:vAlign w:val="center"/>
          </w:tcPr>
          <w:p w14:paraId="703698E6" w14:textId="77777777" w:rsidR="003014ED" w:rsidRPr="008A5309" w:rsidRDefault="003014ED">
            <w:pPr>
              <w:spacing w:line="540" w:lineRule="exact"/>
              <w:jc w:val="center"/>
              <w:rPr>
                <w:sz w:val="24"/>
                <w:lang w:val="es-ES_tradnl"/>
              </w:rPr>
            </w:pPr>
            <w:r w:rsidRPr="008A5309">
              <w:rPr>
                <w:sz w:val="24"/>
                <w:lang w:val="es-ES_tradnl"/>
              </w:rPr>
              <w:t>Calor</w:t>
            </w:r>
          </w:p>
        </w:tc>
        <w:tc>
          <w:tcPr>
            <w:tcW w:w="1134" w:type="dxa"/>
            <w:tcBorders>
              <w:left w:val="single" w:sz="4" w:space="0" w:color="auto"/>
              <w:right w:val="single" w:sz="4" w:space="0" w:color="auto"/>
            </w:tcBorders>
            <w:vAlign w:val="center"/>
          </w:tcPr>
          <w:p w14:paraId="7994B347" w14:textId="77777777" w:rsidR="003014ED" w:rsidRPr="008A5309" w:rsidRDefault="00F53245">
            <w:pPr>
              <w:jc w:val="center"/>
              <w:rPr>
                <w:lang w:val="es-ES_tradnl"/>
              </w:rPr>
            </w:pPr>
            <w:r w:rsidRPr="008A5309">
              <w:rPr>
                <w:noProof/>
                <w:lang w:val="es-ES_tradnl" w:eastAsia="es-MX"/>
              </w:rPr>
              <w:drawing>
                <wp:inline distT="0" distB="0" distL="0" distR="0" wp14:anchorId="75CB7250" wp14:editId="18ED598E">
                  <wp:extent cx="581025" cy="647700"/>
                  <wp:effectExtent l="0" t="0" r="9525"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tc>
        <w:tc>
          <w:tcPr>
            <w:tcW w:w="2646" w:type="dxa"/>
            <w:tcBorders>
              <w:left w:val="single" w:sz="4" w:space="0" w:color="auto"/>
            </w:tcBorders>
            <w:vAlign w:val="center"/>
          </w:tcPr>
          <w:p w14:paraId="58AE9112" w14:textId="77777777" w:rsidR="003014ED" w:rsidRPr="008A5309" w:rsidRDefault="003014ED">
            <w:pPr>
              <w:spacing w:line="540" w:lineRule="exact"/>
              <w:jc w:val="center"/>
              <w:rPr>
                <w:sz w:val="24"/>
                <w:lang w:val="es-ES_tradnl"/>
              </w:rPr>
            </w:pPr>
            <w:r w:rsidRPr="008A5309">
              <w:rPr>
                <w:sz w:val="24"/>
                <w:lang w:val="es-ES_tradnl"/>
              </w:rPr>
              <w:t>Reiniciar</w:t>
            </w:r>
          </w:p>
        </w:tc>
      </w:tr>
      <w:tr w:rsidR="003014ED" w:rsidRPr="008A5309" w14:paraId="26ECE281" w14:textId="77777777" w:rsidTr="00C70991">
        <w:trPr>
          <w:jc w:val="center"/>
        </w:trPr>
        <w:tc>
          <w:tcPr>
            <w:tcW w:w="1752" w:type="dxa"/>
            <w:vAlign w:val="center"/>
          </w:tcPr>
          <w:p w14:paraId="6F4FD3CA" w14:textId="77777777" w:rsidR="003014ED" w:rsidRPr="008A5309" w:rsidRDefault="00F53245">
            <w:pPr>
              <w:jc w:val="center"/>
              <w:rPr>
                <w:lang w:val="es-ES_tradnl"/>
              </w:rPr>
            </w:pPr>
            <w:r w:rsidRPr="008A5309">
              <w:rPr>
                <w:noProof/>
                <w:lang w:val="es-ES_tradnl" w:eastAsia="es-MX"/>
              </w:rPr>
              <w:drawing>
                <wp:inline distT="0" distB="0" distL="0" distR="0" wp14:anchorId="6491650A" wp14:editId="38DE2346">
                  <wp:extent cx="647700" cy="542925"/>
                  <wp:effectExtent l="0" t="0" r="0" b="952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700" cy="542925"/>
                          </a:xfrm>
                          <a:prstGeom prst="rect">
                            <a:avLst/>
                          </a:prstGeom>
                          <a:noFill/>
                          <a:ln>
                            <a:noFill/>
                          </a:ln>
                        </pic:spPr>
                      </pic:pic>
                    </a:graphicData>
                  </a:graphic>
                </wp:inline>
              </w:drawing>
            </w:r>
          </w:p>
        </w:tc>
        <w:tc>
          <w:tcPr>
            <w:tcW w:w="2268" w:type="dxa"/>
            <w:tcBorders>
              <w:right w:val="single" w:sz="4" w:space="0" w:color="auto"/>
            </w:tcBorders>
            <w:vAlign w:val="center"/>
          </w:tcPr>
          <w:p w14:paraId="647CCE50" w14:textId="77777777" w:rsidR="003014ED" w:rsidRPr="008A5309" w:rsidRDefault="00826BCB">
            <w:pPr>
              <w:jc w:val="center"/>
              <w:rPr>
                <w:lang w:val="es-ES_tradnl"/>
              </w:rPr>
            </w:pPr>
            <w:r w:rsidRPr="008A5309">
              <w:rPr>
                <w:sz w:val="24"/>
                <w:lang w:val="es-ES_tradnl"/>
              </w:rPr>
              <w:t>Cambio de pantalla X/Y</w:t>
            </w:r>
          </w:p>
        </w:tc>
        <w:tc>
          <w:tcPr>
            <w:tcW w:w="1134" w:type="dxa"/>
            <w:tcBorders>
              <w:left w:val="single" w:sz="4" w:space="0" w:color="auto"/>
              <w:right w:val="single" w:sz="4" w:space="0" w:color="auto"/>
            </w:tcBorders>
            <w:vAlign w:val="center"/>
          </w:tcPr>
          <w:p w14:paraId="2303BC7D" w14:textId="77777777" w:rsidR="003014ED" w:rsidRPr="008A5309" w:rsidRDefault="003014ED">
            <w:pPr>
              <w:jc w:val="center"/>
              <w:rPr>
                <w:lang w:val="es-ES_tradnl"/>
              </w:rPr>
            </w:pPr>
          </w:p>
        </w:tc>
        <w:tc>
          <w:tcPr>
            <w:tcW w:w="2646" w:type="dxa"/>
            <w:tcBorders>
              <w:left w:val="single" w:sz="4" w:space="0" w:color="auto"/>
            </w:tcBorders>
            <w:vAlign w:val="center"/>
          </w:tcPr>
          <w:p w14:paraId="6162D0B0" w14:textId="77777777" w:rsidR="003014ED" w:rsidRPr="008A5309" w:rsidRDefault="003014ED">
            <w:pPr>
              <w:spacing w:line="540" w:lineRule="exact"/>
              <w:jc w:val="center"/>
              <w:rPr>
                <w:sz w:val="24"/>
                <w:lang w:val="es-ES_tradnl"/>
              </w:rPr>
            </w:pPr>
          </w:p>
        </w:tc>
      </w:tr>
    </w:tbl>
    <w:p w14:paraId="68BA3E49" w14:textId="77777777" w:rsidR="003014ED" w:rsidRPr="008A5309" w:rsidRDefault="003014ED">
      <w:pPr>
        <w:jc w:val="center"/>
        <w:rPr>
          <w:lang w:val="es-ES_tradnl" w:eastAsia="es-MX"/>
        </w:rPr>
      </w:pPr>
    </w:p>
    <w:p w14:paraId="4BF4650A" w14:textId="77777777" w:rsidR="003014ED" w:rsidRPr="008A5309" w:rsidRDefault="003014ED">
      <w:pPr>
        <w:jc w:val="center"/>
        <w:rPr>
          <w:lang w:val="es-ES_tradnl" w:eastAsia="es-MX"/>
        </w:rPr>
      </w:pPr>
    </w:p>
    <w:p w14:paraId="79D50766" w14:textId="77777777" w:rsidR="00702B43" w:rsidRPr="008A5309" w:rsidRDefault="00702B43">
      <w:pPr>
        <w:rPr>
          <w:lang w:val="es-ES_tradnl"/>
        </w:rPr>
      </w:pPr>
    </w:p>
    <w:p w14:paraId="7C89BAEE" w14:textId="77777777" w:rsidR="00702B43" w:rsidRPr="008A5309" w:rsidRDefault="00702B43">
      <w:pPr>
        <w:rPr>
          <w:lang w:val="es-ES_tradnl"/>
        </w:rPr>
      </w:pPr>
    </w:p>
    <w:p w14:paraId="4AD5256F" w14:textId="77777777" w:rsidR="00702B43" w:rsidRPr="008A5309" w:rsidRDefault="00702B43">
      <w:pPr>
        <w:rPr>
          <w:lang w:val="es-ES_tradnl"/>
        </w:rPr>
      </w:pPr>
    </w:p>
    <w:p w14:paraId="6E09FF98" w14:textId="77777777" w:rsidR="00702B43" w:rsidRPr="008A5309" w:rsidRDefault="00702B43">
      <w:pPr>
        <w:rPr>
          <w:lang w:val="es-ES_tradnl"/>
        </w:rPr>
      </w:pPr>
    </w:p>
    <w:p w14:paraId="109F561E" w14:textId="77777777" w:rsidR="00702B43" w:rsidRPr="008A5309" w:rsidRDefault="00702B43">
      <w:pPr>
        <w:rPr>
          <w:lang w:val="es-ES_tradnl"/>
        </w:rPr>
      </w:pPr>
    </w:p>
    <w:p w14:paraId="4BB785F4" w14:textId="77777777" w:rsidR="00702B43" w:rsidRPr="008A5309" w:rsidRDefault="00702B43">
      <w:pPr>
        <w:rPr>
          <w:lang w:val="es-ES_tradnl"/>
        </w:rPr>
      </w:pPr>
    </w:p>
    <w:p w14:paraId="5A9ABF4D" w14:textId="77777777" w:rsidR="00702B43" w:rsidRPr="008A5309" w:rsidRDefault="00702B43">
      <w:pPr>
        <w:rPr>
          <w:lang w:val="es-ES_tradnl"/>
        </w:rPr>
      </w:pPr>
    </w:p>
    <w:p w14:paraId="7DA9C8C2" w14:textId="77777777" w:rsidR="00702B43" w:rsidRPr="008A5309" w:rsidRDefault="00702B43">
      <w:pPr>
        <w:rPr>
          <w:lang w:val="es-ES_tradnl"/>
        </w:rPr>
      </w:pPr>
    </w:p>
    <w:p w14:paraId="7587A7DE" w14:textId="77777777" w:rsidR="00702B43" w:rsidRPr="008A5309" w:rsidRDefault="00702B43">
      <w:pPr>
        <w:rPr>
          <w:lang w:val="es-ES_tradnl"/>
        </w:rPr>
      </w:pPr>
    </w:p>
    <w:p w14:paraId="703FF757" w14:textId="77777777" w:rsidR="00702B43" w:rsidRPr="008A5309" w:rsidRDefault="00702B43">
      <w:pPr>
        <w:rPr>
          <w:lang w:val="es-ES_tradnl"/>
        </w:rPr>
      </w:pPr>
    </w:p>
    <w:p w14:paraId="6100C302" w14:textId="77777777" w:rsidR="00702B43" w:rsidRPr="008A5309" w:rsidRDefault="00702B43">
      <w:pPr>
        <w:rPr>
          <w:lang w:val="es-ES_tradnl"/>
        </w:rPr>
      </w:pPr>
    </w:p>
    <w:p w14:paraId="75460E0C" w14:textId="77777777" w:rsidR="00702B43" w:rsidRPr="008A5309" w:rsidRDefault="00702B43">
      <w:pPr>
        <w:rPr>
          <w:lang w:val="es-ES_tradnl"/>
        </w:rPr>
      </w:pPr>
    </w:p>
    <w:p w14:paraId="1B95D8E6" w14:textId="77777777" w:rsidR="00702B43" w:rsidRPr="008A5309" w:rsidRDefault="00702B43">
      <w:pPr>
        <w:rPr>
          <w:lang w:val="es-ES_tradnl"/>
        </w:rPr>
      </w:pPr>
    </w:p>
    <w:p w14:paraId="5EAEB0AA" w14:textId="77777777" w:rsidR="00680C4F" w:rsidRPr="008A5309" w:rsidRDefault="00680C4F">
      <w:pPr>
        <w:rPr>
          <w:lang w:val="es-ES_tradnl"/>
        </w:rPr>
      </w:pPr>
    </w:p>
    <w:p w14:paraId="6EBC640A" w14:textId="77777777" w:rsidR="00702B43" w:rsidRPr="008A5309" w:rsidRDefault="00702B43">
      <w:pPr>
        <w:rPr>
          <w:b/>
          <w:bCs/>
          <w:lang w:val="es-ES_tradnl"/>
        </w:rPr>
      </w:pPr>
      <w:r w:rsidRPr="008A5309">
        <w:rPr>
          <w:b/>
          <w:bCs/>
          <w:lang w:val="es-ES_tradnl"/>
        </w:rPr>
        <w:t>Teclado de pantalla táctil</w:t>
      </w:r>
    </w:p>
    <w:p w14:paraId="4C56BE41" w14:textId="77777777" w:rsidR="00292DB0" w:rsidRPr="008A5309" w:rsidRDefault="00292DB0">
      <w:pPr>
        <w:rPr>
          <w:lang w:val="es-ES_tradnl"/>
        </w:rPr>
      </w:pPr>
    </w:p>
    <w:p w14:paraId="36CDAFBC" w14:textId="77777777" w:rsidR="00826BCB" w:rsidRPr="008A5309" w:rsidRDefault="00F53245">
      <w:pPr>
        <w:rPr>
          <w:lang w:val="es-ES_tradnl"/>
        </w:rPr>
      </w:pPr>
      <w:r w:rsidRPr="008A5309">
        <w:rPr>
          <w:noProof/>
          <w:lang w:val="es-ES_tradnl" w:eastAsia="es-MX"/>
        </w:rPr>
        <w:drawing>
          <wp:inline distT="0" distB="0" distL="0" distR="0" wp14:anchorId="3CFC0AD3" wp14:editId="2C3804B0">
            <wp:extent cx="4953000" cy="29718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BDB9D43" w14:textId="77777777" w:rsidR="00292DB0" w:rsidRPr="008A5309" w:rsidRDefault="00826BCB">
      <w:pPr>
        <w:jc w:val="center"/>
        <w:rPr>
          <w:lang w:val="es-ES_tradnl"/>
        </w:rPr>
      </w:pPr>
      <w:r w:rsidRPr="008A5309">
        <w:rPr>
          <w:lang w:val="es-ES_tradnl"/>
        </w:rPr>
        <w:t>Pantalla lista</w:t>
      </w:r>
    </w:p>
    <w:p w14:paraId="032CBE47" w14:textId="77777777" w:rsidR="00292DB0" w:rsidRPr="008A5309" w:rsidRDefault="00292DB0">
      <w:pPr>
        <w:rPr>
          <w:lang w:val="es-ES_tradnl"/>
        </w:rPr>
      </w:pPr>
    </w:p>
    <w:p w14:paraId="668C6057" w14:textId="77777777" w:rsidR="00C70991" w:rsidRPr="008A5309" w:rsidRDefault="00C70991" w:rsidP="00C70991">
      <w:pPr>
        <w:jc w:val="left"/>
        <w:rPr>
          <w:b/>
          <w:bCs/>
          <w:lang w:val="es-ES_tradnl"/>
        </w:rPr>
      </w:pPr>
      <w:r w:rsidRPr="008A5309">
        <w:rPr>
          <w:b/>
          <w:bCs/>
          <w:lang w:val="es-ES_tradnl" w:eastAsia="es-MX"/>
        </w:rPr>
        <w:t>Funciones del teclado de pantalla táctil</w:t>
      </w:r>
    </w:p>
    <w:p w14:paraId="3258CC70" w14:textId="77777777" w:rsidR="00292DB0" w:rsidRPr="008A5309" w:rsidRDefault="00292DB0">
      <w:pPr>
        <w:rPr>
          <w:lang w:val="es-ES_tradn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2472"/>
        <w:gridCol w:w="1417"/>
        <w:gridCol w:w="2444"/>
      </w:tblGrid>
      <w:tr w:rsidR="00826BCB" w:rsidRPr="008A5309" w14:paraId="555E4099" w14:textId="77777777">
        <w:trPr>
          <w:jc w:val="center"/>
        </w:trPr>
        <w:tc>
          <w:tcPr>
            <w:tcW w:w="1242" w:type="dxa"/>
          </w:tcPr>
          <w:p w14:paraId="13A7C593" w14:textId="77777777" w:rsidR="00826BCB" w:rsidRPr="008A5309" w:rsidRDefault="00F53245">
            <w:pPr>
              <w:jc w:val="center"/>
              <w:rPr>
                <w:lang w:val="es-ES_tradnl"/>
              </w:rPr>
            </w:pPr>
            <w:r w:rsidRPr="008A5309">
              <w:rPr>
                <w:noProof/>
                <w:lang w:val="es-ES_tradnl" w:eastAsia="es-MX"/>
              </w:rPr>
              <w:drawing>
                <wp:inline distT="0" distB="0" distL="0" distR="0" wp14:anchorId="7C18AB13" wp14:editId="5968019F">
                  <wp:extent cx="647700" cy="457200"/>
                  <wp:effectExtent l="0" t="0" r="0" b="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700" cy="457200"/>
                          </a:xfrm>
                          <a:prstGeom prst="rect">
                            <a:avLst/>
                          </a:prstGeom>
                          <a:noFill/>
                          <a:ln>
                            <a:noFill/>
                          </a:ln>
                        </pic:spPr>
                      </pic:pic>
                    </a:graphicData>
                  </a:graphic>
                </wp:inline>
              </w:drawing>
            </w:r>
          </w:p>
        </w:tc>
        <w:tc>
          <w:tcPr>
            <w:tcW w:w="2472" w:type="dxa"/>
            <w:tcBorders>
              <w:right w:val="single" w:sz="4" w:space="0" w:color="auto"/>
            </w:tcBorders>
          </w:tcPr>
          <w:p w14:paraId="2653468F" w14:textId="77777777" w:rsidR="00826BCB" w:rsidRPr="008A5309" w:rsidRDefault="00826BCB">
            <w:pPr>
              <w:spacing w:line="540" w:lineRule="exact"/>
              <w:jc w:val="center"/>
              <w:rPr>
                <w:sz w:val="24"/>
                <w:lang w:val="es-ES_tradnl"/>
              </w:rPr>
            </w:pPr>
            <w:r w:rsidRPr="008A5309">
              <w:rPr>
                <w:sz w:val="24"/>
                <w:lang w:val="es-ES_tradnl"/>
              </w:rPr>
              <w:t>Indicador de carga de la batería</w:t>
            </w:r>
          </w:p>
        </w:tc>
        <w:tc>
          <w:tcPr>
            <w:tcW w:w="1417" w:type="dxa"/>
            <w:tcBorders>
              <w:left w:val="single" w:sz="4" w:space="0" w:color="auto"/>
              <w:right w:val="single" w:sz="4" w:space="0" w:color="auto"/>
            </w:tcBorders>
          </w:tcPr>
          <w:p w14:paraId="63C6B197" w14:textId="77777777" w:rsidR="00826BCB" w:rsidRPr="008A5309" w:rsidRDefault="00F53245">
            <w:pPr>
              <w:jc w:val="center"/>
              <w:rPr>
                <w:lang w:val="es-ES_tradnl"/>
              </w:rPr>
            </w:pPr>
            <w:r w:rsidRPr="008A5309">
              <w:rPr>
                <w:noProof/>
                <w:lang w:val="es-ES_tradnl" w:eastAsia="es-MX"/>
              </w:rPr>
              <w:drawing>
                <wp:inline distT="0" distB="0" distL="0" distR="0" wp14:anchorId="0613050F" wp14:editId="22B5D130">
                  <wp:extent cx="561975" cy="466725"/>
                  <wp:effectExtent l="0" t="0" r="9525" b="9525"/>
                  <wp:docPr id="19" name="Imagen 19" descr="0801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80121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975" cy="466725"/>
                          </a:xfrm>
                          <a:prstGeom prst="rect">
                            <a:avLst/>
                          </a:prstGeom>
                          <a:noFill/>
                          <a:ln>
                            <a:noFill/>
                          </a:ln>
                        </pic:spPr>
                      </pic:pic>
                    </a:graphicData>
                  </a:graphic>
                </wp:inline>
              </w:drawing>
            </w:r>
          </w:p>
        </w:tc>
        <w:tc>
          <w:tcPr>
            <w:tcW w:w="2444" w:type="dxa"/>
            <w:tcBorders>
              <w:left w:val="single" w:sz="4" w:space="0" w:color="auto"/>
            </w:tcBorders>
          </w:tcPr>
          <w:p w14:paraId="5897DF4C" w14:textId="77777777" w:rsidR="00826BCB" w:rsidRPr="008A5309" w:rsidRDefault="00826BCB">
            <w:pPr>
              <w:spacing w:line="540" w:lineRule="exact"/>
              <w:jc w:val="center"/>
              <w:rPr>
                <w:lang w:val="es-ES_tradnl"/>
              </w:rPr>
            </w:pPr>
            <w:r w:rsidRPr="008A5309">
              <w:rPr>
                <w:lang w:val="es-ES_tradnl"/>
              </w:rPr>
              <w:t>Captura de pantalla</w:t>
            </w:r>
          </w:p>
        </w:tc>
      </w:tr>
      <w:tr w:rsidR="00826BCB" w:rsidRPr="008A5309" w14:paraId="2EE89949" w14:textId="77777777" w:rsidTr="00C70991">
        <w:trPr>
          <w:jc w:val="center"/>
        </w:trPr>
        <w:tc>
          <w:tcPr>
            <w:tcW w:w="1242" w:type="dxa"/>
          </w:tcPr>
          <w:p w14:paraId="1BE10D31" w14:textId="77777777" w:rsidR="00826BCB" w:rsidRPr="008A5309" w:rsidRDefault="00F53245" w:rsidP="00826BCB">
            <w:pPr>
              <w:jc w:val="center"/>
              <w:rPr>
                <w:lang w:val="es-ES_tradnl"/>
              </w:rPr>
            </w:pPr>
            <w:r w:rsidRPr="008A5309">
              <w:rPr>
                <w:noProof/>
                <w:lang w:val="es-ES_tradnl" w:eastAsia="es-MX"/>
              </w:rPr>
              <w:drawing>
                <wp:inline distT="0" distB="0" distL="0" distR="0" wp14:anchorId="3426F5E1" wp14:editId="55B3919A">
                  <wp:extent cx="647700" cy="504825"/>
                  <wp:effectExtent l="0" t="0" r="0" b="9525"/>
                  <wp:docPr id="20" name="Imagen 20" descr="查找及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查找及放大"/>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7700" cy="504825"/>
                          </a:xfrm>
                          <a:prstGeom prst="rect">
                            <a:avLst/>
                          </a:prstGeom>
                          <a:noFill/>
                          <a:ln>
                            <a:noFill/>
                          </a:ln>
                        </pic:spPr>
                      </pic:pic>
                    </a:graphicData>
                  </a:graphic>
                </wp:inline>
              </w:drawing>
            </w:r>
          </w:p>
        </w:tc>
        <w:tc>
          <w:tcPr>
            <w:tcW w:w="2472" w:type="dxa"/>
            <w:tcBorders>
              <w:right w:val="single" w:sz="4" w:space="0" w:color="auto"/>
            </w:tcBorders>
          </w:tcPr>
          <w:p w14:paraId="23C3E1F3" w14:textId="77777777" w:rsidR="00826BCB" w:rsidRPr="008A5309" w:rsidRDefault="00826BCB" w:rsidP="00826BCB">
            <w:pPr>
              <w:spacing w:line="540" w:lineRule="exact"/>
              <w:jc w:val="center"/>
              <w:rPr>
                <w:lang w:val="es-ES_tradnl"/>
              </w:rPr>
            </w:pPr>
            <w:proofErr w:type="gramStart"/>
            <w:r w:rsidRPr="008A5309">
              <w:rPr>
                <w:lang w:val="es-ES_tradnl"/>
              </w:rPr>
              <w:t>Zoom</w:t>
            </w:r>
            <w:proofErr w:type="gramEnd"/>
          </w:p>
        </w:tc>
        <w:tc>
          <w:tcPr>
            <w:tcW w:w="1417" w:type="dxa"/>
            <w:tcBorders>
              <w:left w:val="single" w:sz="4" w:space="0" w:color="auto"/>
              <w:right w:val="single" w:sz="4" w:space="0" w:color="auto"/>
            </w:tcBorders>
          </w:tcPr>
          <w:p w14:paraId="2CBFF641" w14:textId="77777777" w:rsidR="00826BCB" w:rsidRPr="008A5309" w:rsidRDefault="00F53245" w:rsidP="00826BCB">
            <w:pPr>
              <w:jc w:val="center"/>
              <w:rPr>
                <w:lang w:val="es-ES_tradnl"/>
              </w:rPr>
            </w:pPr>
            <w:r w:rsidRPr="008A5309">
              <w:rPr>
                <w:noProof/>
                <w:lang w:val="es-ES_tradnl" w:eastAsia="es-MX"/>
              </w:rPr>
              <w:drawing>
                <wp:inline distT="0" distB="0" distL="0" distR="0" wp14:anchorId="64E5AB1E" wp14:editId="59E2867F">
                  <wp:extent cx="638175" cy="466725"/>
                  <wp:effectExtent l="0" t="0" r="9525" b="952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8175" cy="466725"/>
                          </a:xfrm>
                          <a:prstGeom prst="rect">
                            <a:avLst/>
                          </a:prstGeom>
                          <a:noFill/>
                          <a:ln>
                            <a:noFill/>
                          </a:ln>
                        </pic:spPr>
                      </pic:pic>
                    </a:graphicData>
                  </a:graphic>
                </wp:inline>
              </w:drawing>
            </w:r>
          </w:p>
        </w:tc>
        <w:tc>
          <w:tcPr>
            <w:tcW w:w="2444" w:type="dxa"/>
            <w:tcBorders>
              <w:left w:val="single" w:sz="4" w:space="0" w:color="auto"/>
            </w:tcBorders>
          </w:tcPr>
          <w:p w14:paraId="5B56E052" w14:textId="77777777" w:rsidR="00826BCB" w:rsidRPr="008A5309" w:rsidRDefault="00826BCB" w:rsidP="00826BCB">
            <w:pPr>
              <w:spacing w:line="540" w:lineRule="exact"/>
              <w:jc w:val="center"/>
              <w:rPr>
                <w:lang w:val="es-ES_tradnl"/>
              </w:rPr>
            </w:pPr>
            <w:r w:rsidRPr="008A5309">
              <w:rPr>
                <w:lang w:val="es-ES_tradnl"/>
              </w:rPr>
              <w:t>Brillo</w:t>
            </w:r>
          </w:p>
        </w:tc>
      </w:tr>
      <w:tr w:rsidR="00826BCB" w:rsidRPr="008A5309" w14:paraId="1F279505" w14:textId="77777777" w:rsidTr="00C70991">
        <w:trPr>
          <w:jc w:val="center"/>
        </w:trPr>
        <w:tc>
          <w:tcPr>
            <w:tcW w:w="1242" w:type="dxa"/>
          </w:tcPr>
          <w:p w14:paraId="2C4D43C9" w14:textId="77777777" w:rsidR="00826BCB" w:rsidRPr="008A5309" w:rsidRDefault="00F53245" w:rsidP="00826BCB">
            <w:pPr>
              <w:jc w:val="center"/>
              <w:rPr>
                <w:lang w:val="es-ES_tradnl"/>
              </w:rPr>
            </w:pPr>
            <w:r w:rsidRPr="008A5309">
              <w:rPr>
                <w:noProof/>
                <w:lang w:val="es-ES_tradnl" w:eastAsia="es-MX"/>
              </w:rPr>
              <w:drawing>
                <wp:inline distT="0" distB="0" distL="0" distR="0" wp14:anchorId="624EA5DA" wp14:editId="7E3D95BA">
                  <wp:extent cx="647700" cy="504825"/>
                  <wp:effectExtent l="0" t="0" r="0" b="9525"/>
                  <wp:docPr id="22" name="Imagen 22" descr="主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主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7700" cy="504825"/>
                          </a:xfrm>
                          <a:prstGeom prst="rect">
                            <a:avLst/>
                          </a:prstGeom>
                          <a:noFill/>
                          <a:ln>
                            <a:noFill/>
                          </a:ln>
                        </pic:spPr>
                      </pic:pic>
                    </a:graphicData>
                  </a:graphic>
                </wp:inline>
              </w:drawing>
            </w:r>
          </w:p>
        </w:tc>
        <w:tc>
          <w:tcPr>
            <w:tcW w:w="2472" w:type="dxa"/>
            <w:tcBorders>
              <w:right w:val="single" w:sz="4" w:space="0" w:color="auto"/>
            </w:tcBorders>
          </w:tcPr>
          <w:p w14:paraId="2B2E4DB0" w14:textId="77777777" w:rsidR="00826BCB" w:rsidRPr="008A5309" w:rsidRDefault="00826BCB" w:rsidP="00826BCB">
            <w:pPr>
              <w:spacing w:line="540" w:lineRule="exact"/>
              <w:jc w:val="center"/>
              <w:rPr>
                <w:sz w:val="24"/>
                <w:lang w:val="es-ES_tradnl"/>
              </w:rPr>
            </w:pPr>
            <w:r w:rsidRPr="008A5309">
              <w:rPr>
                <w:lang w:val="es-ES_tradnl"/>
              </w:rPr>
              <w:t>Menú principal</w:t>
            </w:r>
          </w:p>
        </w:tc>
        <w:tc>
          <w:tcPr>
            <w:tcW w:w="1417" w:type="dxa"/>
            <w:tcBorders>
              <w:left w:val="single" w:sz="4" w:space="0" w:color="auto"/>
              <w:right w:val="single" w:sz="4" w:space="0" w:color="auto"/>
            </w:tcBorders>
          </w:tcPr>
          <w:p w14:paraId="2A672059" w14:textId="77777777" w:rsidR="00826BCB" w:rsidRPr="008A5309" w:rsidRDefault="00F53245" w:rsidP="00826BCB">
            <w:pPr>
              <w:jc w:val="center"/>
              <w:rPr>
                <w:lang w:val="es-ES_tradnl"/>
              </w:rPr>
            </w:pPr>
            <w:r w:rsidRPr="008A5309">
              <w:rPr>
                <w:noProof/>
                <w:lang w:val="es-ES_tradnl" w:eastAsia="es-MX"/>
              </w:rPr>
              <w:drawing>
                <wp:inline distT="0" distB="0" distL="0" distR="0" wp14:anchorId="1BA5F23D" wp14:editId="484AD6C4">
                  <wp:extent cx="581025" cy="466725"/>
                  <wp:effectExtent l="0" t="0" r="9525" b="9525"/>
                  <wp:docPr id="23" name="Imagen 23" descr="加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加热"/>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025" cy="466725"/>
                          </a:xfrm>
                          <a:prstGeom prst="rect">
                            <a:avLst/>
                          </a:prstGeom>
                          <a:noFill/>
                          <a:ln>
                            <a:noFill/>
                          </a:ln>
                        </pic:spPr>
                      </pic:pic>
                    </a:graphicData>
                  </a:graphic>
                </wp:inline>
              </w:drawing>
            </w:r>
          </w:p>
        </w:tc>
        <w:tc>
          <w:tcPr>
            <w:tcW w:w="2444" w:type="dxa"/>
            <w:tcBorders>
              <w:left w:val="single" w:sz="4" w:space="0" w:color="auto"/>
            </w:tcBorders>
          </w:tcPr>
          <w:p w14:paraId="5150ADC7" w14:textId="77777777" w:rsidR="00826BCB" w:rsidRPr="008A5309" w:rsidRDefault="00826BCB" w:rsidP="00826BCB">
            <w:pPr>
              <w:spacing w:line="540" w:lineRule="exact"/>
              <w:jc w:val="center"/>
              <w:rPr>
                <w:lang w:val="es-ES_tradnl"/>
              </w:rPr>
            </w:pPr>
            <w:r w:rsidRPr="008A5309">
              <w:rPr>
                <w:lang w:val="es-ES_tradnl"/>
              </w:rPr>
              <w:t>Calor</w:t>
            </w:r>
          </w:p>
        </w:tc>
      </w:tr>
      <w:tr w:rsidR="00826BCB" w:rsidRPr="008A5309" w14:paraId="4E8295A5" w14:textId="77777777" w:rsidTr="00C70991">
        <w:trPr>
          <w:jc w:val="center"/>
        </w:trPr>
        <w:tc>
          <w:tcPr>
            <w:tcW w:w="1242" w:type="dxa"/>
          </w:tcPr>
          <w:p w14:paraId="4C8C9F9B" w14:textId="77777777" w:rsidR="00826BCB" w:rsidRPr="008A5309" w:rsidRDefault="00F53245" w:rsidP="00826BCB">
            <w:pPr>
              <w:jc w:val="center"/>
              <w:rPr>
                <w:lang w:val="es-ES_tradnl"/>
              </w:rPr>
            </w:pPr>
            <w:r w:rsidRPr="008A5309">
              <w:rPr>
                <w:noProof/>
                <w:lang w:val="es-ES_tradnl" w:eastAsia="es-MX"/>
              </w:rPr>
              <w:drawing>
                <wp:inline distT="0" distB="0" distL="0" distR="0" wp14:anchorId="7A1DF76A" wp14:editId="6AA99205">
                  <wp:extent cx="647700" cy="504825"/>
                  <wp:effectExtent l="0" t="0" r="0" b="9525"/>
                  <wp:docPr id="24" name="Imagen 24" descr="放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放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7700" cy="504825"/>
                          </a:xfrm>
                          <a:prstGeom prst="rect">
                            <a:avLst/>
                          </a:prstGeom>
                          <a:noFill/>
                          <a:ln>
                            <a:noFill/>
                          </a:ln>
                        </pic:spPr>
                      </pic:pic>
                    </a:graphicData>
                  </a:graphic>
                </wp:inline>
              </w:drawing>
            </w:r>
          </w:p>
        </w:tc>
        <w:tc>
          <w:tcPr>
            <w:tcW w:w="2472" w:type="dxa"/>
            <w:tcBorders>
              <w:right w:val="single" w:sz="4" w:space="0" w:color="auto"/>
            </w:tcBorders>
          </w:tcPr>
          <w:p w14:paraId="49D3DF64" w14:textId="77777777" w:rsidR="00826BCB" w:rsidRPr="008A5309" w:rsidRDefault="0030767E" w:rsidP="00826BCB">
            <w:pPr>
              <w:spacing w:line="540" w:lineRule="exact"/>
              <w:jc w:val="center"/>
              <w:rPr>
                <w:lang w:val="es-ES_tradnl"/>
              </w:rPr>
            </w:pPr>
            <w:r w:rsidRPr="008A5309">
              <w:rPr>
                <w:lang w:val="es-ES_tradnl"/>
              </w:rPr>
              <w:t>Calibración del arco</w:t>
            </w:r>
          </w:p>
        </w:tc>
        <w:tc>
          <w:tcPr>
            <w:tcW w:w="1417" w:type="dxa"/>
            <w:tcBorders>
              <w:left w:val="single" w:sz="4" w:space="0" w:color="auto"/>
              <w:right w:val="single" w:sz="4" w:space="0" w:color="auto"/>
            </w:tcBorders>
          </w:tcPr>
          <w:p w14:paraId="602DD040" w14:textId="77777777" w:rsidR="00826BCB" w:rsidRPr="008A5309" w:rsidRDefault="00F53245" w:rsidP="00826BCB">
            <w:pPr>
              <w:jc w:val="center"/>
              <w:rPr>
                <w:lang w:val="es-ES_tradnl"/>
              </w:rPr>
            </w:pPr>
            <w:r w:rsidRPr="008A5309">
              <w:rPr>
                <w:noProof/>
                <w:lang w:val="es-ES_tradnl" w:eastAsia="es-MX"/>
              </w:rPr>
              <w:drawing>
                <wp:inline distT="0" distB="0" distL="0" distR="0" wp14:anchorId="0653B50B" wp14:editId="545517B3">
                  <wp:extent cx="581025" cy="457200"/>
                  <wp:effectExtent l="0" t="0" r="9525" b="0"/>
                  <wp:docPr id="25" name="Imagen 25" descr="复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复位"/>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1025" cy="457200"/>
                          </a:xfrm>
                          <a:prstGeom prst="rect">
                            <a:avLst/>
                          </a:prstGeom>
                          <a:noFill/>
                          <a:ln>
                            <a:noFill/>
                          </a:ln>
                        </pic:spPr>
                      </pic:pic>
                    </a:graphicData>
                  </a:graphic>
                </wp:inline>
              </w:drawing>
            </w:r>
          </w:p>
        </w:tc>
        <w:tc>
          <w:tcPr>
            <w:tcW w:w="2444" w:type="dxa"/>
            <w:tcBorders>
              <w:left w:val="single" w:sz="4" w:space="0" w:color="auto"/>
            </w:tcBorders>
          </w:tcPr>
          <w:p w14:paraId="589B07AE" w14:textId="77777777" w:rsidR="00826BCB" w:rsidRPr="008A5309" w:rsidRDefault="00826BCB" w:rsidP="00826BCB">
            <w:pPr>
              <w:spacing w:line="540" w:lineRule="exact"/>
              <w:jc w:val="center"/>
              <w:rPr>
                <w:lang w:val="es-ES_tradnl"/>
              </w:rPr>
            </w:pPr>
            <w:r w:rsidRPr="008A5309">
              <w:rPr>
                <w:lang w:val="es-ES_tradnl"/>
              </w:rPr>
              <w:t>Reiniciar</w:t>
            </w:r>
          </w:p>
        </w:tc>
      </w:tr>
      <w:tr w:rsidR="00826BCB" w:rsidRPr="008A5309" w14:paraId="7B605974" w14:textId="77777777" w:rsidTr="00C70991">
        <w:trPr>
          <w:jc w:val="center"/>
        </w:trPr>
        <w:tc>
          <w:tcPr>
            <w:tcW w:w="1242" w:type="dxa"/>
          </w:tcPr>
          <w:p w14:paraId="02B3C951" w14:textId="77777777" w:rsidR="00826BCB" w:rsidRPr="008A5309" w:rsidRDefault="00F53245" w:rsidP="00826BCB">
            <w:pPr>
              <w:jc w:val="center"/>
              <w:rPr>
                <w:lang w:val="es-ES_tradnl"/>
              </w:rPr>
            </w:pPr>
            <w:r w:rsidRPr="008A5309">
              <w:rPr>
                <w:noProof/>
                <w:lang w:val="es-ES_tradnl" w:eastAsia="es-MX"/>
              </w:rPr>
              <w:drawing>
                <wp:inline distT="0" distB="0" distL="0" distR="0" wp14:anchorId="5F7B0A6A" wp14:editId="0E4B5CED">
                  <wp:extent cx="647700" cy="504825"/>
                  <wp:effectExtent l="0" t="0" r="0" b="9525"/>
                  <wp:docPr id="26" name="Imagen 26" descr="帮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帮助"/>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7700" cy="504825"/>
                          </a:xfrm>
                          <a:prstGeom prst="rect">
                            <a:avLst/>
                          </a:prstGeom>
                          <a:noFill/>
                          <a:ln>
                            <a:noFill/>
                          </a:ln>
                        </pic:spPr>
                      </pic:pic>
                    </a:graphicData>
                  </a:graphic>
                </wp:inline>
              </w:drawing>
            </w:r>
          </w:p>
        </w:tc>
        <w:tc>
          <w:tcPr>
            <w:tcW w:w="2472" w:type="dxa"/>
            <w:tcBorders>
              <w:right w:val="single" w:sz="4" w:space="0" w:color="auto"/>
            </w:tcBorders>
          </w:tcPr>
          <w:p w14:paraId="463ECAE5" w14:textId="77777777" w:rsidR="00826BCB" w:rsidRPr="008A5309" w:rsidRDefault="00826BCB" w:rsidP="00826BCB">
            <w:pPr>
              <w:spacing w:line="540" w:lineRule="exact"/>
              <w:jc w:val="center"/>
              <w:rPr>
                <w:lang w:val="es-ES_tradnl"/>
              </w:rPr>
            </w:pPr>
            <w:r w:rsidRPr="008A5309">
              <w:rPr>
                <w:lang w:val="es-ES_tradnl"/>
              </w:rPr>
              <w:t>Ayuda</w:t>
            </w:r>
          </w:p>
        </w:tc>
        <w:tc>
          <w:tcPr>
            <w:tcW w:w="1417" w:type="dxa"/>
            <w:tcBorders>
              <w:left w:val="single" w:sz="4" w:space="0" w:color="auto"/>
              <w:right w:val="single" w:sz="4" w:space="0" w:color="auto"/>
            </w:tcBorders>
          </w:tcPr>
          <w:p w14:paraId="71FA7BF2" w14:textId="77777777" w:rsidR="00826BCB" w:rsidRPr="008A5309" w:rsidRDefault="00F53245" w:rsidP="00826BCB">
            <w:pPr>
              <w:jc w:val="center"/>
              <w:rPr>
                <w:lang w:val="es-ES_tradnl"/>
              </w:rPr>
            </w:pPr>
            <w:r w:rsidRPr="008A5309">
              <w:rPr>
                <w:noProof/>
                <w:lang w:val="es-ES_tradnl" w:eastAsia="es-MX"/>
              </w:rPr>
              <w:drawing>
                <wp:inline distT="0" distB="0" distL="0" distR="0" wp14:anchorId="7C38B075" wp14:editId="25D679D5">
                  <wp:extent cx="590550" cy="457200"/>
                  <wp:effectExtent l="0" t="0" r="0" b="0"/>
                  <wp:docPr id="27" name="图片 877" descr="组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7" descr="组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457200"/>
                          </a:xfrm>
                          <a:prstGeom prst="rect">
                            <a:avLst/>
                          </a:prstGeom>
                          <a:noFill/>
                          <a:ln>
                            <a:noFill/>
                          </a:ln>
                        </pic:spPr>
                      </pic:pic>
                    </a:graphicData>
                  </a:graphic>
                </wp:inline>
              </w:drawing>
            </w:r>
          </w:p>
        </w:tc>
        <w:tc>
          <w:tcPr>
            <w:tcW w:w="2444" w:type="dxa"/>
            <w:tcBorders>
              <w:left w:val="single" w:sz="4" w:space="0" w:color="auto"/>
            </w:tcBorders>
          </w:tcPr>
          <w:p w14:paraId="3171F212" w14:textId="77777777" w:rsidR="00826BCB" w:rsidRPr="008A5309" w:rsidRDefault="00826BCB" w:rsidP="00826BCB">
            <w:pPr>
              <w:spacing w:line="540" w:lineRule="exact"/>
              <w:jc w:val="center"/>
              <w:rPr>
                <w:lang w:val="es-ES_tradnl"/>
              </w:rPr>
            </w:pPr>
            <w:r w:rsidRPr="008A5309">
              <w:rPr>
                <w:lang w:val="es-ES_tradnl"/>
              </w:rPr>
              <w:t>Empalme</w:t>
            </w:r>
          </w:p>
        </w:tc>
      </w:tr>
    </w:tbl>
    <w:p w14:paraId="3A54AAD5" w14:textId="77777777" w:rsidR="00292DB0" w:rsidRPr="008A5309" w:rsidRDefault="00292DB0">
      <w:pPr>
        <w:rPr>
          <w:lang w:val="es-ES_tradnl"/>
        </w:rPr>
        <w:sectPr w:rsidR="00292DB0" w:rsidRPr="008A5309">
          <w:type w:val="continuous"/>
          <w:pgSz w:w="11907" w:h="16840"/>
          <w:pgMar w:top="1701" w:right="1797" w:bottom="1701" w:left="1797" w:header="907" w:footer="1134" w:gutter="510"/>
          <w:cols w:space="720"/>
          <w:docGrid w:linePitch="312"/>
        </w:sectPr>
      </w:pPr>
    </w:p>
    <w:p w14:paraId="5D2A723D" w14:textId="77777777" w:rsidR="00292DB0" w:rsidRPr="008A5309" w:rsidRDefault="002A2428">
      <w:pPr>
        <w:pStyle w:val="Ttulo2"/>
        <w:numPr>
          <w:ilvl w:val="0"/>
          <w:numId w:val="0"/>
        </w:numPr>
        <w:rPr>
          <w:lang w:val="es-ES_tradnl"/>
        </w:rPr>
      </w:pPr>
      <w:bookmarkStart w:id="50" w:name="_Toc198103636"/>
      <w:bookmarkStart w:id="51" w:name="_Toc16250857"/>
      <w:bookmarkStart w:id="52" w:name="_Toc79480624"/>
      <w:bookmarkStart w:id="53" w:name="_Toc79481229"/>
      <w:bookmarkStart w:id="54" w:name="_Toc79547653"/>
      <w:r w:rsidRPr="008A5309">
        <w:rPr>
          <w:lang w:val="es-ES_tradnl"/>
        </w:rPr>
        <w:lastRenderedPageBreak/>
        <w:t>3. Funcionamiento básico</w:t>
      </w:r>
      <w:bookmarkEnd w:id="50"/>
    </w:p>
    <w:p w14:paraId="406D653A" w14:textId="77777777" w:rsidR="002A2428" w:rsidRPr="008A5309" w:rsidRDefault="002A2428" w:rsidP="002A2428">
      <w:pPr>
        <w:numPr>
          <w:ilvl w:val="1"/>
          <w:numId w:val="35"/>
        </w:numPr>
        <w:rPr>
          <w:rFonts w:eastAsia="SimHei"/>
          <w:b/>
          <w:bCs/>
          <w:sz w:val="28"/>
          <w:szCs w:val="28"/>
          <w:lang w:val="es-ES_tradnl"/>
        </w:rPr>
      </w:pPr>
      <w:r w:rsidRPr="008A5309">
        <w:rPr>
          <w:rFonts w:eastAsia="SimHei"/>
          <w:b/>
          <w:bCs/>
          <w:sz w:val="28"/>
          <w:szCs w:val="28"/>
          <w:lang w:val="es-ES_tradnl"/>
        </w:rPr>
        <w:t>Preparación para el empalme</w:t>
      </w:r>
    </w:p>
    <w:p w14:paraId="3FD13E75" w14:textId="77777777" w:rsidR="00292DB0" w:rsidRPr="008A5309" w:rsidRDefault="00292DB0" w:rsidP="0082011D">
      <w:pPr>
        <w:pStyle w:val="Ttulo"/>
        <w:numPr>
          <w:ilvl w:val="2"/>
          <w:numId w:val="36"/>
        </w:numPr>
        <w:spacing w:line="360" w:lineRule="auto"/>
        <w:jc w:val="both"/>
        <w:rPr>
          <w:rFonts w:ascii="Times New Roman" w:hAnsi="Times New Roman"/>
          <w:sz w:val="24"/>
          <w:szCs w:val="24"/>
          <w:lang w:val="es-ES_tradnl"/>
        </w:rPr>
      </w:pPr>
      <w:bookmarkStart w:id="55" w:name="_Toc402883076"/>
      <w:bookmarkStart w:id="56" w:name="_Toc198103637"/>
      <w:bookmarkStart w:id="57" w:name="_Toc16250858"/>
      <w:bookmarkEnd w:id="51"/>
      <w:r w:rsidRPr="008A5309">
        <w:rPr>
          <w:rFonts w:ascii="Times New Roman" w:hAnsi="Times New Roman"/>
          <w:sz w:val="24"/>
          <w:szCs w:val="24"/>
          <w:lang w:val="es-ES_tradnl"/>
        </w:rPr>
        <w:t>Conexión de alimentación</w:t>
      </w:r>
      <w:bookmarkEnd w:id="55"/>
      <w:bookmarkEnd w:id="56"/>
    </w:p>
    <w:p w14:paraId="5955E6EB" w14:textId="77777777" w:rsidR="00292DB0" w:rsidRPr="008A5309" w:rsidRDefault="00292DB0">
      <w:pPr>
        <w:pStyle w:val="Ttulo"/>
        <w:numPr>
          <w:ilvl w:val="0"/>
          <w:numId w:val="6"/>
        </w:numPr>
        <w:spacing w:line="360" w:lineRule="auto"/>
        <w:jc w:val="both"/>
        <w:rPr>
          <w:rFonts w:ascii="Times New Roman" w:hAnsi="Times New Roman"/>
          <w:sz w:val="24"/>
          <w:szCs w:val="24"/>
          <w:lang w:val="es-ES_tradnl"/>
        </w:rPr>
      </w:pPr>
      <w:bookmarkStart w:id="58" w:name="_Toc402883077"/>
      <w:bookmarkStart w:id="59" w:name="_Toc325533969"/>
      <w:bookmarkStart w:id="60" w:name="_Toc198103638"/>
      <w:bookmarkEnd w:id="52"/>
      <w:bookmarkEnd w:id="53"/>
      <w:bookmarkEnd w:id="54"/>
      <w:bookmarkEnd w:id="57"/>
      <w:r w:rsidRPr="008A5309">
        <w:rPr>
          <w:rFonts w:ascii="Times New Roman" w:hAnsi="Times New Roman"/>
          <w:sz w:val="24"/>
          <w:szCs w:val="24"/>
          <w:lang w:val="es-ES_tradnl"/>
        </w:rPr>
        <w:t>Inserción de la fuente de alimentación en la empalmadora</w:t>
      </w:r>
      <w:bookmarkEnd w:id="58"/>
      <w:bookmarkEnd w:id="59"/>
      <w:bookmarkEnd w:id="60"/>
    </w:p>
    <w:p w14:paraId="4F88AC19" w14:textId="77777777" w:rsidR="00292DB0" w:rsidRPr="008A5309" w:rsidRDefault="001B51ED" w:rsidP="00C30951">
      <w:pPr>
        <w:spacing w:line="360" w:lineRule="auto"/>
        <w:rPr>
          <w:sz w:val="24"/>
          <w:lang w:val="es-ES_tradnl"/>
        </w:rPr>
      </w:pPr>
      <w:r w:rsidRPr="008A5309">
        <w:rPr>
          <w:sz w:val="24"/>
          <w:lang w:val="es-ES_tradnl"/>
        </w:rPr>
        <w:t>LP-FS-PRO-X7 se puede alimentar con un adaptador de corriente externo o una batería: uno es enchufar el adaptador de corriente externo al puerto de entrada de CC para proporcionar energía al empalmador, el otro es cuando hay una batería instalada, la batería proporciona energía al empalmador y puede cargar la batería de litio cuando está funcionando.</w:t>
      </w:r>
    </w:p>
    <w:p w14:paraId="493F160B" w14:textId="2F3D34C9" w:rsidR="00292DB0" w:rsidRPr="008A5309" w:rsidRDefault="00C30951" w:rsidP="002A2428">
      <w:pPr>
        <w:numPr>
          <w:ilvl w:val="0"/>
          <w:numId w:val="11"/>
        </w:numPr>
        <w:spacing w:line="360" w:lineRule="auto"/>
        <w:jc w:val="left"/>
        <w:rPr>
          <w:sz w:val="24"/>
          <w:lang w:val="es-ES_tradnl"/>
        </w:rPr>
      </w:pPr>
      <w:r w:rsidRPr="008A5309">
        <w:rPr>
          <w:rFonts w:ascii="TimesNewRomanPSMT" w:hAnsi="TimesNewRomanPSMT" w:cs="TimesNewRomanPSMT"/>
          <w:kern w:val="0"/>
          <w:sz w:val="24"/>
          <w:lang w:val="es-ES_tradnl"/>
        </w:rPr>
        <w:t>Instalar la batería:</w:t>
      </w:r>
      <w:r w:rsidR="008A5309">
        <w:rPr>
          <w:rFonts w:ascii="TimesNewRomanPSMT" w:hAnsi="TimesNewRomanPSMT" w:cs="TimesNewRomanPSMT"/>
          <w:kern w:val="0"/>
          <w:sz w:val="24"/>
          <w:lang w:val="es-ES_tradnl"/>
        </w:rPr>
        <w:t xml:space="preserve"> </w:t>
      </w:r>
      <w:r w:rsidR="00292DB0" w:rsidRPr="008A5309">
        <w:rPr>
          <w:sz w:val="24"/>
          <w:lang w:val="es-ES_tradnl"/>
        </w:rPr>
        <w:t>Inserte la batería en la base de la unidad de alimentación hasta que encaje en su lugar.</w:t>
      </w:r>
    </w:p>
    <w:p w14:paraId="143D9178" w14:textId="23533AD6" w:rsidR="00292DB0" w:rsidRPr="008A5309" w:rsidRDefault="00292DB0" w:rsidP="002A2428">
      <w:pPr>
        <w:numPr>
          <w:ilvl w:val="0"/>
          <w:numId w:val="11"/>
        </w:numPr>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Desprendimiento</w:t>
      </w:r>
      <w:r w:rsidR="008A5309">
        <w:rPr>
          <w:rFonts w:ascii="TimesNewRomanPSMT" w:hAnsi="TimesNewRomanPSMT" w:cs="TimesNewRomanPSMT"/>
          <w:kern w:val="0"/>
          <w:sz w:val="24"/>
          <w:lang w:val="es-ES_tradnl"/>
        </w:rPr>
        <w:t xml:space="preserve"> de </w:t>
      </w:r>
      <w:r w:rsidR="00C30951" w:rsidRPr="008A5309">
        <w:rPr>
          <w:rFonts w:ascii="TimesNewRomanPSMT" w:hAnsi="TimesNewRomanPSMT" w:cs="TimesNewRomanPSMT"/>
          <w:kern w:val="0"/>
          <w:sz w:val="24"/>
          <w:lang w:val="es-ES_tradnl"/>
        </w:rPr>
        <w:t xml:space="preserve">Batería: </w:t>
      </w:r>
      <w:r w:rsidRPr="008A5309">
        <w:rPr>
          <w:sz w:val="24"/>
          <w:lang w:val="es-ES_tradnl"/>
        </w:rPr>
        <w:t>Apague el empalmador, abra la cubierta impermeable y retire la batería.</w:t>
      </w:r>
    </w:p>
    <w:p w14:paraId="19026A89" w14:textId="77777777" w:rsidR="00292DB0" w:rsidRPr="008A5309" w:rsidRDefault="00292DB0" w:rsidP="00C30951">
      <w:pPr>
        <w:pStyle w:val="Ttulo"/>
        <w:numPr>
          <w:ilvl w:val="0"/>
          <w:numId w:val="6"/>
        </w:numPr>
        <w:spacing w:line="360" w:lineRule="auto"/>
        <w:jc w:val="both"/>
        <w:rPr>
          <w:sz w:val="24"/>
          <w:lang w:val="es-ES_tradnl"/>
        </w:rPr>
      </w:pPr>
      <w:bookmarkStart w:id="61" w:name="_Toc198103639"/>
      <w:bookmarkStart w:id="62" w:name="_Toc79480625"/>
      <w:bookmarkStart w:id="63" w:name="_Toc79481230"/>
      <w:bookmarkStart w:id="64" w:name="_Toc79547654"/>
      <w:bookmarkStart w:id="65" w:name="_Toc16250859"/>
      <w:r w:rsidRPr="008A5309">
        <w:rPr>
          <w:rFonts w:ascii="TimesNewRomanPSMT" w:hAnsi="TimesNewRomanPSMT" w:cs="TimesNewRomanPSMT"/>
          <w:kern w:val="0"/>
          <w:sz w:val="24"/>
          <w:lang w:val="es-ES_tradnl"/>
        </w:rPr>
        <w:t>Dos formas de comprobar la capacidad restante de la batería:</w:t>
      </w:r>
      <w:bookmarkEnd w:id="61"/>
    </w:p>
    <w:p w14:paraId="0CBDB741" w14:textId="22EB1F8D" w:rsidR="00292DB0" w:rsidRPr="008A5309" w:rsidRDefault="00292DB0">
      <w:pPr>
        <w:numPr>
          <w:ilvl w:val="0"/>
          <w:numId w:val="12"/>
        </w:numPr>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Si La batería está</w:t>
      </w:r>
      <w:r w:rsidR="008A5309">
        <w:rPr>
          <w:rFonts w:ascii="TimesNewRomanPSMT" w:hAnsi="TimesNewRomanPSMT" w:cs="TimesNewRomanPSMT"/>
          <w:kern w:val="0"/>
          <w:sz w:val="24"/>
          <w:lang w:val="es-ES_tradnl"/>
        </w:rPr>
        <w:t xml:space="preserve"> </w:t>
      </w:r>
      <w:proofErr w:type="gramStart"/>
      <w:r w:rsidR="00C30951" w:rsidRPr="008A5309">
        <w:rPr>
          <w:rFonts w:ascii="TimesNewRomanPSMT" w:hAnsi="TimesNewRomanPSMT" w:cs="TimesNewRomanPSMT"/>
          <w:kern w:val="0"/>
          <w:sz w:val="24"/>
          <w:lang w:val="es-ES_tradnl"/>
        </w:rPr>
        <w:t>instalado</w:t>
      </w:r>
      <w:proofErr w:type="gramEnd"/>
      <w:r w:rsidR="00C30951" w:rsidRPr="008A5309">
        <w:rPr>
          <w:rFonts w:ascii="TimesNewRomanPSMT" w:hAnsi="TimesNewRomanPSMT" w:cs="TimesNewRomanPSMT"/>
          <w:kern w:val="0"/>
          <w:sz w:val="24"/>
          <w:lang w:val="es-ES_tradnl"/>
        </w:rPr>
        <w:t xml:space="preserve"> en</w:t>
      </w:r>
      <w:r w:rsidR="008A5309">
        <w:rPr>
          <w:rFonts w:ascii="TimesNewRomanPSMT" w:hAnsi="TimesNewRomanPSMT" w:cs="TimesNewRomanPSMT"/>
          <w:kern w:val="0"/>
          <w:sz w:val="24"/>
          <w:lang w:val="es-ES_tradnl"/>
        </w:rPr>
        <w:t xml:space="preserve"> </w:t>
      </w:r>
      <w:r w:rsidRPr="008A5309">
        <w:rPr>
          <w:rFonts w:ascii="TimesNewRomanPSMT" w:hAnsi="TimesNewRomanPSMT" w:cs="TimesNewRomanPSMT"/>
          <w:kern w:val="0"/>
          <w:sz w:val="24"/>
          <w:lang w:val="es-ES_tradnl"/>
        </w:rPr>
        <w:t xml:space="preserve">el empalmador. La fuente de alimentación de la "Batería" se identifica automáticamente y la capacidad restante de la batería se muestra en la pantalla "LISTO".   </w:t>
      </w:r>
    </w:p>
    <w:p w14:paraId="652BF5E7" w14:textId="77777777" w:rsidR="00292DB0" w:rsidRPr="008A5309" w:rsidRDefault="00292DB0">
      <w:pPr>
        <w:numPr>
          <w:ilvl w:val="0"/>
          <w:numId w:val="12"/>
        </w:numPr>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O presione el botón de verificación de batería en el paquete de baterías. La capacidad restante de la batería se indica en el indicador LED.</w:t>
      </w:r>
    </w:p>
    <w:p w14:paraId="62858F15" w14:textId="77777777" w:rsidR="00292DB0" w:rsidRPr="008A5309" w:rsidRDefault="00C30951" w:rsidP="002A2428">
      <w:pPr>
        <w:pStyle w:val="Ttulo"/>
        <w:numPr>
          <w:ilvl w:val="2"/>
          <w:numId w:val="36"/>
        </w:numPr>
        <w:spacing w:line="360" w:lineRule="auto"/>
        <w:jc w:val="both"/>
        <w:rPr>
          <w:rFonts w:ascii="Times New Roman" w:hAnsi="Times New Roman"/>
          <w:sz w:val="24"/>
          <w:szCs w:val="24"/>
          <w:lang w:val="es-ES_tradnl"/>
        </w:rPr>
      </w:pPr>
      <w:bookmarkStart w:id="66" w:name="_Toc198103640"/>
      <w:bookmarkEnd w:id="62"/>
      <w:bookmarkEnd w:id="63"/>
      <w:bookmarkEnd w:id="64"/>
      <w:bookmarkEnd w:id="65"/>
      <w:r w:rsidRPr="008A5309">
        <w:rPr>
          <w:rFonts w:ascii="Times New Roman" w:hAnsi="Times New Roman"/>
          <w:sz w:val="24"/>
          <w:szCs w:val="24"/>
          <w:lang w:val="es-ES_tradnl"/>
        </w:rPr>
        <w:t>Encender la empalmadora de fusión</w:t>
      </w:r>
      <w:bookmarkEnd w:id="66"/>
    </w:p>
    <w:p w14:paraId="38CF159C" w14:textId="77777777" w:rsidR="00292DB0" w:rsidRPr="008A5309" w:rsidRDefault="00F53245">
      <w:pPr>
        <w:jc w:val="center"/>
        <w:rPr>
          <w:lang w:val="es-ES_tradnl"/>
        </w:rPr>
      </w:pPr>
      <w:r w:rsidRPr="008A5309">
        <w:rPr>
          <w:noProof/>
          <w:lang w:val="es-ES_tradnl" w:eastAsia="es-MX"/>
        </w:rPr>
        <w:drawing>
          <wp:inline distT="0" distB="0" distL="0" distR="0" wp14:anchorId="300CA77D" wp14:editId="70822858">
            <wp:extent cx="1905000" cy="1362075"/>
            <wp:effectExtent l="0" t="0" r="0" b="9525"/>
            <wp:docPr id="28" name="Imagen 28" descr="截图未命名050616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截图未命名0506162526"/>
                    <pic:cNvPicPr>
                      <a:picLocks noChangeAspect="1" noChangeArrowheads="1"/>
                    </pic:cNvPicPr>
                  </pic:nvPicPr>
                  <pic:blipFill>
                    <a:blip r:embed="rId49" cstate="print">
                      <a:extLst>
                        <a:ext uri="{28A0092B-C50C-407E-A947-70E740481C1C}">
                          <a14:useLocalDpi xmlns:a14="http://schemas.microsoft.com/office/drawing/2010/main" val="0"/>
                        </a:ext>
                      </a:extLst>
                    </a:blip>
                    <a:srcRect l="5862" t="5873" r="5862" b="9332"/>
                    <a:stretch>
                      <a:fillRect/>
                    </a:stretch>
                  </pic:blipFill>
                  <pic:spPr bwMode="auto">
                    <a:xfrm>
                      <a:off x="0" y="0"/>
                      <a:ext cx="1905000" cy="1362075"/>
                    </a:xfrm>
                    <a:prstGeom prst="rect">
                      <a:avLst/>
                    </a:prstGeom>
                    <a:noFill/>
                    <a:ln>
                      <a:noFill/>
                    </a:ln>
                  </pic:spPr>
                </pic:pic>
              </a:graphicData>
            </a:graphic>
          </wp:inline>
        </w:drawing>
      </w:r>
    </w:p>
    <w:p w14:paraId="7B7CDA9C" w14:textId="77777777" w:rsidR="00292DB0" w:rsidRPr="008A5309" w:rsidRDefault="00292DB0">
      <w:pPr>
        <w:spacing w:line="360" w:lineRule="auto"/>
        <w:ind w:left="420"/>
        <w:jc w:val="left"/>
        <w:rPr>
          <w:lang w:val="es-ES_tradnl"/>
        </w:rPr>
      </w:pPr>
      <w:r w:rsidRPr="008A5309">
        <w:rPr>
          <w:sz w:val="24"/>
          <w:lang w:val="es-ES_tradnl"/>
        </w:rPr>
        <w:t>Prensa [</w:t>
      </w:r>
      <w:r w:rsidR="00F53245" w:rsidRPr="008A5309">
        <w:rPr>
          <w:noProof/>
          <w:lang w:val="es-ES_tradnl" w:eastAsia="es-MX"/>
        </w:rPr>
        <w:drawing>
          <wp:inline distT="0" distB="0" distL="0" distR="0" wp14:anchorId="4C52B22D" wp14:editId="1B8A4C14">
            <wp:extent cx="238125" cy="238125"/>
            <wp:effectExtent l="0" t="0" r="9525" b="952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8A5309">
        <w:rPr>
          <w:sz w:val="24"/>
          <w:lang w:val="es-ES_tradnl"/>
        </w:rPr>
        <w:t xml:space="preserve">] y manténgalo pulsado durante 3 s hasta que se encienda la pantalla. La pantalla "LISTO" se muestra después de que todos los motores se restablezcan a sus posiciones iniciales. El tipo de fuente de alimentación </w:t>
      </w:r>
      <w:r w:rsidRPr="008A5309">
        <w:rPr>
          <w:sz w:val="24"/>
          <w:lang w:val="es-ES_tradnl"/>
        </w:rPr>
        <w:lastRenderedPageBreak/>
        <w:t>se identifica automáticamente. Si la batería está agotada, se muestra la capacidad restante.</w:t>
      </w:r>
    </w:p>
    <w:p w14:paraId="7FDB83CF" w14:textId="77777777" w:rsidR="00292DB0" w:rsidRPr="008A5309" w:rsidRDefault="00292DB0">
      <w:pPr>
        <w:pStyle w:val="Ttulo2"/>
        <w:numPr>
          <w:ilvl w:val="0"/>
          <w:numId w:val="0"/>
        </w:numPr>
        <w:rPr>
          <w:lang w:val="es-ES_tradnl"/>
        </w:rPr>
        <w:sectPr w:rsidR="00292DB0" w:rsidRPr="008A5309">
          <w:headerReference w:type="default" r:id="rId51"/>
          <w:pgSz w:w="11907" w:h="16840"/>
          <w:pgMar w:top="1701" w:right="1797" w:bottom="1701" w:left="1797" w:header="907" w:footer="1134" w:gutter="510"/>
          <w:cols w:space="720"/>
          <w:docGrid w:linePitch="312"/>
        </w:sectPr>
      </w:pPr>
      <w:bookmarkStart w:id="67" w:name="_Toc34990130"/>
      <w:bookmarkStart w:id="68" w:name="_Toc15303347"/>
      <w:bookmarkEnd w:id="43"/>
    </w:p>
    <w:p w14:paraId="235CA70B" w14:textId="24BB81F5" w:rsidR="00292DB0" w:rsidRPr="008A5309" w:rsidRDefault="008A5309" w:rsidP="00CD5974">
      <w:pPr>
        <w:pStyle w:val="Ttulo"/>
        <w:numPr>
          <w:ilvl w:val="1"/>
          <w:numId w:val="36"/>
        </w:numPr>
        <w:spacing w:line="360" w:lineRule="auto"/>
        <w:jc w:val="both"/>
        <w:rPr>
          <w:rFonts w:ascii="Times New Roman" w:hAnsi="Times New Roman"/>
          <w:sz w:val="28"/>
          <w:szCs w:val="28"/>
          <w:lang w:val="es-ES_tradnl"/>
        </w:rPr>
      </w:pPr>
      <w:bookmarkStart w:id="69" w:name="_Toc16250862"/>
      <w:r>
        <w:rPr>
          <w:rFonts w:ascii="Times New Roman" w:hAnsi="Times New Roman"/>
          <w:sz w:val="28"/>
          <w:szCs w:val="28"/>
          <w:lang w:val="es-ES_tradnl"/>
        </w:rPr>
        <w:lastRenderedPageBreak/>
        <w:t>Preparación de la Fibra Óptica</w:t>
      </w:r>
    </w:p>
    <w:bookmarkEnd w:id="69"/>
    <w:p w14:paraId="34811ACD" w14:textId="0B6F498F" w:rsidR="00292DB0" w:rsidRPr="008A5309" w:rsidRDefault="008A5309" w:rsidP="00CD5974">
      <w:pPr>
        <w:pStyle w:val="Ttulo"/>
        <w:numPr>
          <w:ilvl w:val="2"/>
          <w:numId w:val="37"/>
        </w:numPr>
        <w:spacing w:line="360" w:lineRule="auto"/>
        <w:jc w:val="left"/>
        <w:rPr>
          <w:rFonts w:ascii="Times New Roman" w:hAnsi="Times New Roman"/>
          <w:sz w:val="24"/>
          <w:szCs w:val="24"/>
          <w:lang w:val="es-ES_tradnl"/>
        </w:rPr>
      </w:pPr>
      <w:r>
        <w:rPr>
          <w:rFonts w:ascii="Times New Roman" w:hAnsi="Times New Roman"/>
          <w:sz w:val="24"/>
          <w:szCs w:val="24"/>
          <w:lang w:val="es-ES_tradnl"/>
        </w:rPr>
        <w:t>Colo</w:t>
      </w:r>
      <w:r w:rsidR="00766AEC">
        <w:rPr>
          <w:rFonts w:ascii="Times New Roman" w:hAnsi="Times New Roman"/>
          <w:sz w:val="24"/>
          <w:szCs w:val="24"/>
          <w:lang w:val="es-ES_tradnl"/>
        </w:rPr>
        <w:t>cación de la manga de empalme</w:t>
      </w:r>
    </w:p>
    <w:p w14:paraId="57EE0117" w14:textId="77777777" w:rsidR="00292DB0" w:rsidRPr="008A5309" w:rsidRDefault="006A7A30" w:rsidP="00CD5974">
      <w:pPr>
        <w:spacing w:line="360" w:lineRule="auto"/>
        <w:jc w:val="left"/>
        <w:rPr>
          <w:sz w:val="24"/>
          <w:lang w:val="es-ES_tradnl"/>
        </w:rPr>
      </w:pPr>
      <w:r>
        <w:rPr>
          <w:color w:val="000000"/>
          <w:szCs w:val="21"/>
        </w:rPr>
        <w:object w:dxaOrig="1440" w:dyaOrig="1440" w14:anchorId="658DFDDF">
          <v:shape id="对象 829" o:spid="_x0000_s2050" type="#_x0000_t75" alt="" style="position:absolute;margin-left:81.7pt;margin-top:49.85pt;width:248.75pt;height:195pt;z-index:251646464;mso-wrap-edited:f;mso-width-percent:0;mso-height-percent:0;mso-width-percent:0;mso-height-percent:0" fillcolor="#bbe0e3">
            <v:imagedata r:id="rId52" o:title=""/>
            <w10:wrap type="square"/>
          </v:shape>
          <o:OLEObject Type="Embed" ProgID="Visio.Drawing.11" ShapeID="对象 829" DrawAspect="Content" ObjectID="_1815383819" r:id="rId53">
            <o:FieldCodes>\* MERGEFORMAT</o:FieldCodes>
          </o:OLEObject>
        </w:object>
      </w:r>
      <w:r w:rsidR="00292DB0" w:rsidRPr="008A5309">
        <w:rPr>
          <w:sz w:val="24"/>
          <w:lang w:val="es-ES_tradnl"/>
        </w:rPr>
        <w:t>Limpie la fibra óptica con un paño sin pelusa o un algodón humedecido en alcohol a unos 100 mm del extremo. Coloque la funda protectora sobre la fibra.</w:t>
      </w:r>
    </w:p>
    <w:p w14:paraId="60ACA84B" w14:textId="77777777" w:rsidR="00292DB0" w:rsidRPr="008A5309" w:rsidRDefault="00292DB0">
      <w:pPr>
        <w:spacing w:line="360" w:lineRule="auto"/>
        <w:rPr>
          <w:sz w:val="24"/>
          <w:lang w:val="es-ES_tradnl"/>
        </w:rPr>
      </w:pPr>
    </w:p>
    <w:p w14:paraId="5AC13663" w14:textId="77777777" w:rsidR="00292DB0" w:rsidRPr="008A5309" w:rsidRDefault="006A7A30">
      <w:pPr>
        <w:spacing w:line="360" w:lineRule="auto"/>
        <w:ind w:left="420"/>
        <w:rPr>
          <w:sz w:val="24"/>
          <w:lang w:val="es-ES_tradnl"/>
        </w:rPr>
      </w:pPr>
      <w:r w:rsidRPr="008A5309">
        <w:rPr>
          <w:noProof/>
          <w:lang w:val="es-ES_tradnl"/>
        </w:rPr>
        <w:object w:dxaOrig="2100" w:dyaOrig="779" w14:anchorId="1F9C21C8">
          <v:shape id="对象 28" o:spid="_x0000_i1041" type="#_x0000_t75" alt="" style="width:74pt;height:28pt;mso-width-percent:0;mso-height-percent:0;mso-position-horizontal-relative:page;mso-position-vertical-relative:page;mso-width-percent:0;mso-height-percent:0" o:ole="">
            <v:imagedata r:id="rId54" o:title=""/>
          </v:shape>
          <o:OLEObject Type="Embed" ProgID="PBrush" ShapeID="对象 28" DrawAspect="Content" ObjectID="_1815383800" r:id="rId55"/>
        </w:object>
      </w:r>
      <w:r w:rsidR="00292DB0" w:rsidRPr="008A5309">
        <w:rPr>
          <w:b/>
          <w:bCs/>
          <w:sz w:val="24"/>
          <w:lang w:val="es-ES_tradnl"/>
        </w:rPr>
        <w:t xml:space="preserve"> </w:t>
      </w:r>
    </w:p>
    <w:p w14:paraId="41505872" w14:textId="22F16EED" w:rsidR="00292DB0" w:rsidRPr="008A5309" w:rsidRDefault="00292DB0">
      <w:pPr>
        <w:numPr>
          <w:ilvl w:val="0"/>
          <w:numId w:val="14"/>
        </w:numPr>
        <w:spacing w:line="360" w:lineRule="auto"/>
        <w:jc w:val="left"/>
        <w:rPr>
          <w:bCs/>
          <w:sz w:val="24"/>
          <w:lang w:val="es-ES_tradnl"/>
        </w:rPr>
      </w:pPr>
      <w:bookmarkStart w:id="70" w:name="_Toc16250863"/>
      <w:r w:rsidRPr="008A5309">
        <w:rPr>
          <w:bCs/>
          <w:sz w:val="24"/>
          <w:lang w:val="es-ES_tradnl"/>
        </w:rPr>
        <w:t>Limpiar la fibra óptica con</w:t>
      </w:r>
      <w:r w:rsidR="00766AEC">
        <w:rPr>
          <w:sz w:val="24"/>
          <w:lang w:val="es-ES_tradnl"/>
        </w:rPr>
        <w:t xml:space="preserve"> toallita</w:t>
      </w:r>
      <w:r w:rsidR="00497616" w:rsidRPr="008A5309">
        <w:rPr>
          <w:sz w:val="24"/>
          <w:lang w:val="es-ES_tradnl"/>
        </w:rPr>
        <w:t xml:space="preserve"> </w:t>
      </w:r>
      <w:proofErr w:type="gramStart"/>
      <w:r w:rsidR="00766AEC">
        <w:rPr>
          <w:sz w:val="24"/>
          <w:lang w:val="es-ES_tradnl"/>
        </w:rPr>
        <w:t>anti</w:t>
      </w:r>
      <w:r w:rsidR="00497616" w:rsidRPr="008A5309">
        <w:rPr>
          <w:sz w:val="24"/>
          <w:lang w:val="es-ES_tradnl"/>
        </w:rPr>
        <w:t xml:space="preserve"> pelusa</w:t>
      </w:r>
      <w:proofErr w:type="gramEnd"/>
      <w:r w:rsidR="00497616" w:rsidRPr="008A5309">
        <w:rPr>
          <w:sz w:val="24"/>
          <w:lang w:val="es-ES_tradnl"/>
        </w:rPr>
        <w:t xml:space="preserve"> o algodón humedecido en alcohol. Las partículas de polvo pueden penetrar en la funda protectora y provocar la rotura de las fibras o un aumento de la atenuación.</w:t>
      </w:r>
    </w:p>
    <w:p w14:paraId="425DD725" w14:textId="77777777" w:rsidR="00292DB0" w:rsidRPr="008A5309" w:rsidRDefault="00292DB0">
      <w:pPr>
        <w:numPr>
          <w:ilvl w:val="0"/>
          <w:numId w:val="15"/>
        </w:numPr>
        <w:spacing w:line="360" w:lineRule="auto"/>
        <w:jc w:val="left"/>
        <w:rPr>
          <w:bCs/>
          <w:sz w:val="24"/>
          <w:lang w:val="es-ES_tradnl"/>
        </w:rPr>
      </w:pPr>
      <w:r w:rsidRPr="008A5309">
        <w:rPr>
          <w:bCs/>
          <w:sz w:val="24"/>
          <w:lang w:val="es-ES_tradnl"/>
        </w:rPr>
        <w:t>Asegúrese de que la fibra pase a través de la funda protectora.</w:t>
      </w:r>
    </w:p>
    <w:p w14:paraId="25137618" w14:textId="77777777" w:rsidR="00292DB0" w:rsidRPr="008A5309" w:rsidRDefault="00292DB0">
      <w:pPr>
        <w:numPr>
          <w:ilvl w:val="0"/>
          <w:numId w:val="16"/>
        </w:numPr>
        <w:spacing w:after="240" w:line="360" w:lineRule="auto"/>
        <w:jc w:val="left"/>
        <w:rPr>
          <w:bCs/>
          <w:sz w:val="24"/>
          <w:lang w:val="es-ES_tradnl"/>
        </w:rPr>
      </w:pPr>
      <w:r w:rsidRPr="008A5309">
        <w:rPr>
          <w:bCs/>
          <w:sz w:val="24"/>
          <w:lang w:val="es-ES_tradnl"/>
        </w:rPr>
        <w:t>Cuando el núcleo del tubo de protección es más largo que la longitud de la funda exterior, se debe cortar la parte sobrante para evitar que se doble demasiado después del calentamiento.</w:t>
      </w:r>
    </w:p>
    <w:p w14:paraId="76A62D6A" w14:textId="77777777" w:rsidR="00292DB0" w:rsidRPr="008A5309" w:rsidRDefault="00292DB0">
      <w:pPr>
        <w:pStyle w:val="Ttulo2"/>
        <w:numPr>
          <w:ilvl w:val="0"/>
          <w:numId w:val="0"/>
        </w:numPr>
        <w:rPr>
          <w:lang w:val="es-ES_tradnl"/>
        </w:rPr>
      </w:pPr>
    </w:p>
    <w:p w14:paraId="60292C46" w14:textId="77777777" w:rsidR="00CD5974" w:rsidRPr="008A5309" w:rsidRDefault="00CD5974" w:rsidP="00CD5974">
      <w:pPr>
        <w:rPr>
          <w:lang w:val="es-ES_tradnl"/>
        </w:rPr>
      </w:pPr>
    </w:p>
    <w:p w14:paraId="26946182" w14:textId="77777777" w:rsidR="00CD5974" w:rsidRPr="008A5309" w:rsidRDefault="00CD5974" w:rsidP="00CD5974">
      <w:pPr>
        <w:rPr>
          <w:lang w:val="es-ES_tradnl"/>
        </w:rPr>
      </w:pPr>
    </w:p>
    <w:p w14:paraId="256D772B" w14:textId="77777777" w:rsidR="00CD5974" w:rsidRPr="008A5309" w:rsidRDefault="00CD5974" w:rsidP="00CD5974">
      <w:pPr>
        <w:rPr>
          <w:lang w:val="es-ES_tradnl"/>
        </w:rPr>
      </w:pPr>
    </w:p>
    <w:p w14:paraId="73817646" w14:textId="77777777" w:rsidR="00CD5974" w:rsidRPr="008A5309" w:rsidRDefault="00CD5974" w:rsidP="00CD5974">
      <w:pPr>
        <w:rPr>
          <w:lang w:val="es-ES_tradnl"/>
        </w:rPr>
      </w:pPr>
    </w:p>
    <w:p w14:paraId="48A34A79" w14:textId="77777777" w:rsidR="00CD5974" w:rsidRPr="008A5309" w:rsidRDefault="00CD5974" w:rsidP="00CD5974">
      <w:pPr>
        <w:rPr>
          <w:lang w:val="es-ES_tradnl"/>
        </w:rPr>
      </w:pPr>
    </w:p>
    <w:p w14:paraId="3B6CE524" w14:textId="77777777" w:rsidR="00CD5974" w:rsidRPr="008A5309" w:rsidRDefault="00CD5974" w:rsidP="00CD5974">
      <w:pPr>
        <w:rPr>
          <w:lang w:val="es-ES_tradnl"/>
        </w:rPr>
      </w:pPr>
    </w:p>
    <w:p w14:paraId="5B9F601B" w14:textId="77777777" w:rsidR="00CD5974" w:rsidRPr="008A5309" w:rsidRDefault="00CD5974" w:rsidP="00CD5974">
      <w:pPr>
        <w:rPr>
          <w:lang w:val="es-ES_tradnl"/>
        </w:rPr>
      </w:pPr>
    </w:p>
    <w:p w14:paraId="0C36D756" w14:textId="77777777" w:rsidR="00CD5974" w:rsidRPr="008A5309" w:rsidRDefault="00CD5974" w:rsidP="00CD5974">
      <w:pPr>
        <w:rPr>
          <w:lang w:val="es-ES_tradnl"/>
        </w:rPr>
      </w:pPr>
    </w:p>
    <w:bookmarkEnd w:id="70"/>
    <w:p w14:paraId="2EEFA475" w14:textId="43F95B77" w:rsidR="00292DB0" w:rsidRPr="008A5309" w:rsidRDefault="00766AEC" w:rsidP="00CD5974">
      <w:pPr>
        <w:pStyle w:val="Ttulo"/>
        <w:numPr>
          <w:ilvl w:val="2"/>
          <w:numId w:val="37"/>
        </w:numPr>
        <w:spacing w:line="360" w:lineRule="auto"/>
        <w:jc w:val="both"/>
        <w:rPr>
          <w:rFonts w:ascii="Times New Roman" w:hAnsi="Times New Roman"/>
          <w:sz w:val="24"/>
          <w:szCs w:val="24"/>
          <w:lang w:val="es-ES_tradnl"/>
        </w:rPr>
      </w:pPr>
      <w:r>
        <w:rPr>
          <w:rFonts w:ascii="Times New Roman" w:hAnsi="Times New Roman"/>
          <w:sz w:val="24"/>
          <w:szCs w:val="24"/>
          <w:lang w:val="es-ES_tradnl"/>
        </w:rPr>
        <w:lastRenderedPageBreak/>
        <w:t>Desforrar la fibra óptica</w:t>
      </w:r>
    </w:p>
    <w:p w14:paraId="3A84E868" w14:textId="77777777" w:rsidR="00292DB0" w:rsidRPr="008A5309" w:rsidRDefault="00292DB0">
      <w:pPr>
        <w:spacing w:line="360" w:lineRule="auto"/>
        <w:ind w:left="420"/>
        <w:jc w:val="left"/>
        <w:rPr>
          <w:sz w:val="24"/>
          <w:lang w:val="es-ES_tradnl"/>
        </w:rPr>
      </w:pPr>
      <w:r w:rsidRPr="008A5309">
        <w:rPr>
          <w:sz w:val="24"/>
          <w:lang w:val="es-ES_tradnl"/>
        </w:rPr>
        <w:t>Pele la capa exterior de la fibra de 30 a 40 mm con una herramienta de pelado. Limpie bien la fibra con un paño sin pelusa o un algodón humedecido en alcohol (pureza ≥99%).</w:t>
      </w:r>
    </w:p>
    <w:p w14:paraId="17D4B7B3" w14:textId="77777777" w:rsidR="00292DB0" w:rsidRPr="008A5309" w:rsidRDefault="00F53245">
      <w:pPr>
        <w:spacing w:line="240" w:lineRule="auto"/>
        <w:jc w:val="center"/>
        <w:rPr>
          <w:sz w:val="24"/>
          <w:lang w:val="es-ES_tradnl"/>
        </w:rPr>
      </w:pPr>
      <w:r w:rsidRPr="008A5309">
        <w:rPr>
          <w:noProof/>
          <w:sz w:val="24"/>
          <w:lang w:val="es-ES_tradnl" w:eastAsia="es-MX"/>
        </w:rPr>
        <w:drawing>
          <wp:inline distT="0" distB="0" distL="0" distR="0" wp14:anchorId="6650FB17" wp14:editId="4BBD9352">
            <wp:extent cx="4791075" cy="1704975"/>
            <wp:effectExtent l="0" t="0" r="9525" b="9525"/>
            <wp:docPr id="31" name="对象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对象 1"/>
                    <pic:cNvPicPr>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91075" cy="1704975"/>
                    </a:xfrm>
                    <a:prstGeom prst="rect">
                      <a:avLst/>
                    </a:prstGeom>
                    <a:noFill/>
                    <a:ln>
                      <a:noFill/>
                    </a:ln>
                  </pic:spPr>
                </pic:pic>
              </a:graphicData>
            </a:graphic>
          </wp:inline>
        </w:drawing>
      </w:r>
    </w:p>
    <w:p w14:paraId="5698004E" w14:textId="77777777" w:rsidR="0082011D" w:rsidRPr="008A5309" w:rsidRDefault="0082011D">
      <w:pPr>
        <w:spacing w:line="240" w:lineRule="auto"/>
        <w:jc w:val="center"/>
        <w:rPr>
          <w:sz w:val="24"/>
          <w:lang w:val="es-ES_tradnl"/>
        </w:rPr>
      </w:pPr>
    </w:p>
    <w:p w14:paraId="2050859B" w14:textId="3F659FA9" w:rsidR="00292DB0" w:rsidRPr="008A5309" w:rsidRDefault="00766AEC" w:rsidP="001C2246">
      <w:pPr>
        <w:pStyle w:val="Ttulo"/>
        <w:numPr>
          <w:ilvl w:val="2"/>
          <w:numId w:val="37"/>
        </w:numPr>
        <w:spacing w:line="360" w:lineRule="auto"/>
        <w:jc w:val="both"/>
        <w:rPr>
          <w:rFonts w:ascii="Times New Roman" w:hAnsi="Times New Roman"/>
          <w:sz w:val="24"/>
          <w:szCs w:val="24"/>
          <w:lang w:val="es-ES_tradnl"/>
        </w:rPr>
      </w:pPr>
      <w:r>
        <w:rPr>
          <w:rFonts w:ascii="Times New Roman" w:hAnsi="Times New Roman"/>
          <w:sz w:val="24"/>
          <w:szCs w:val="24"/>
          <w:lang w:val="es-ES_tradnl"/>
        </w:rPr>
        <w:t>Corte de fibra</w:t>
      </w:r>
    </w:p>
    <w:p w14:paraId="4C2259E8" w14:textId="77777777" w:rsidR="00292DB0" w:rsidRPr="008A5309" w:rsidRDefault="00292DB0">
      <w:pPr>
        <w:rPr>
          <w:lang w:val="es-ES_tradnl"/>
        </w:rPr>
      </w:pPr>
      <w:r w:rsidRPr="008A5309">
        <w:rPr>
          <w:lang w:val="es-ES_tradnl"/>
        </w:rPr>
        <w:t xml:space="preserve">Al cortar la fibra, preste atención a la longitud de corte. Esta longitud es de 10 a 16 </w:t>
      </w:r>
      <w:proofErr w:type="spellStart"/>
      <w:r w:rsidRPr="008A5309">
        <w:rPr>
          <w:lang w:val="es-ES_tradnl"/>
        </w:rPr>
        <w:t>mm.</w:t>
      </w:r>
      <w:proofErr w:type="spellEnd"/>
      <w:r w:rsidRPr="008A5309">
        <w:rPr>
          <w:lang w:val="es-ES_tradnl"/>
        </w:rPr>
        <w:t xml:space="preserve"> (La longitud de corte de la capa de recubrimiento superior a 250 µm es de 16 </w:t>
      </w:r>
      <w:proofErr w:type="spellStart"/>
      <w:r w:rsidRPr="008A5309">
        <w:rPr>
          <w:lang w:val="es-ES_tradnl"/>
        </w:rPr>
        <w:t>mm.</w:t>
      </w:r>
      <w:proofErr w:type="spellEnd"/>
      <w:r w:rsidRPr="008A5309">
        <w:rPr>
          <w:lang w:val="es-ES_tradnl"/>
        </w:rPr>
        <w:t xml:space="preserve"> Después del corte, evite que el extremo de la fibra toque nada para evitar contaminarla).</w:t>
      </w:r>
    </w:p>
    <w:p w14:paraId="5CE007E0" w14:textId="77777777" w:rsidR="0082011D" w:rsidRPr="008A5309" w:rsidRDefault="0082011D">
      <w:pPr>
        <w:rPr>
          <w:lang w:val="es-ES_tradnl"/>
        </w:rPr>
      </w:pPr>
    </w:p>
    <w:p w14:paraId="199AFA1D" w14:textId="77777777" w:rsidR="00292DB0" w:rsidRPr="008A5309" w:rsidRDefault="00F53245">
      <w:pPr>
        <w:spacing w:line="360" w:lineRule="auto"/>
        <w:rPr>
          <w:noProof/>
          <w:lang w:val="es-ES_tradnl"/>
        </w:rPr>
      </w:pPr>
      <w:r w:rsidRPr="008A5309">
        <w:rPr>
          <w:noProof/>
          <w:lang w:val="es-ES_tradnl" w:eastAsia="es-MX"/>
        </w:rPr>
        <w:drawing>
          <wp:inline distT="0" distB="0" distL="0" distR="0" wp14:anchorId="42C99531" wp14:editId="4A6D61ED">
            <wp:extent cx="5505450" cy="2066925"/>
            <wp:effectExtent l="0" t="0" r="0" b="952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05450" cy="2066925"/>
                    </a:xfrm>
                    <a:prstGeom prst="rect">
                      <a:avLst/>
                    </a:prstGeom>
                    <a:noFill/>
                    <a:ln>
                      <a:noFill/>
                    </a:ln>
                  </pic:spPr>
                </pic:pic>
              </a:graphicData>
            </a:graphic>
          </wp:inline>
        </w:drawing>
      </w:r>
    </w:p>
    <w:p w14:paraId="6979E6ED" w14:textId="77777777" w:rsidR="001C2246" w:rsidRPr="008A5309" w:rsidRDefault="001C2246">
      <w:pPr>
        <w:spacing w:line="360" w:lineRule="auto"/>
        <w:rPr>
          <w:noProof/>
          <w:lang w:val="es-ES_tradnl"/>
        </w:rPr>
      </w:pPr>
    </w:p>
    <w:p w14:paraId="049CFB60" w14:textId="77777777" w:rsidR="001C2246" w:rsidRPr="008A5309" w:rsidRDefault="001C2246">
      <w:pPr>
        <w:spacing w:line="360" w:lineRule="auto"/>
        <w:rPr>
          <w:noProof/>
          <w:lang w:val="es-ES_tradnl"/>
        </w:rPr>
      </w:pPr>
    </w:p>
    <w:p w14:paraId="15644D39" w14:textId="77777777" w:rsidR="001C2246" w:rsidRPr="008A5309" w:rsidRDefault="001C2246">
      <w:pPr>
        <w:spacing w:line="360" w:lineRule="auto"/>
        <w:rPr>
          <w:noProof/>
          <w:lang w:val="es-ES_tradnl"/>
        </w:rPr>
      </w:pPr>
    </w:p>
    <w:p w14:paraId="43F331CA" w14:textId="77777777" w:rsidR="001C2246" w:rsidRPr="008A5309" w:rsidRDefault="001C2246">
      <w:pPr>
        <w:spacing w:line="360" w:lineRule="auto"/>
        <w:rPr>
          <w:noProof/>
          <w:lang w:val="es-ES_tradnl"/>
        </w:rPr>
      </w:pPr>
    </w:p>
    <w:p w14:paraId="63C9E10E" w14:textId="77777777" w:rsidR="001C2246" w:rsidRPr="008A5309" w:rsidRDefault="001C2246">
      <w:pPr>
        <w:spacing w:line="360" w:lineRule="auto"/>
        <w:rPr>
          <w:noProof/>
          <w:lang w:val="es-ES_tradnl"/>
        </w:rPr>
      </w:pPr>
    </w:p>
    <w:p w14:paraId="52CBCBA6" w14:textId="77777777" w:rsidR="001C2246" w:rsidRPr="008A5309" w:rsidRDefault="001C2246">
      <w:pPr>
        <w:spacing w:line="360" w:lineRule="auto"/>
        <w:rPr>
          <w:noProof/>
          <w:lang w:val="es-ES_tradnl"/>
        </w:rPr>
      </w:pPr>
    </w:p>
    <w:p w14:paraId="6F5078EB" w14:textId="77777777" w:rsidR="001C2246" w:rsidRPr="008A5309" w:rsidRDefault="001C2246">
      <w:pPr>
        <w:spacing w:line="360" w:lineRule="auto"/>
        <w:rPr>
          <w:noProof/>
          <w:lang w:val="es-ES_tradnl"/>
        </w:rPr>
      </w:pPr>
    </w:p>
    <w:p w14:paraId="7D3BB27F" w14:textId="77777777" w:rsidR="001C2246" w:rsidRPr="008A5309" w:rsidRDefault="001C2246">
      <w:pPr>
        <w:spacing w:line="360" w:lineRule="auto"/>
        <w:rPr>
          <w:noProof/>
          <w:lang w:val="es-ES_tradnl"/>
        </w:rPr>
      </w:pPr>
    </w:p>
    <w:p w14:paraId="763BBE53" w14:textId="77777777" w:rsidR="001C2246" w:rsidRPr="008A5309" w:rsidRDefault="001C2246">
      <w:pPr>
        <w:spacing w:line="360" w:lineRule="auto"/>
        <w:rPr>
          <w:noProof/>
          <w:lang w:val="es-ES_tradnl"/>
        </w:rPr>
      </w:pPr>
    </w:p>
    <w:p w14:paraId="6D0170A8" w14:textId="56E604EC" w:rsidR="00292DB0" w:rsidRPr="008A5309" w:rsidRDefault="00766AEC" w:rsidP="001C2246">
      <w:pPr>
        <w:pStyle w:val="Ttulo"/>
        <w:numPr>
          <w:ilvl w:val="2"/>
          <w:numId w:val="37"/>
        </w:numPr>
        <w:spacing w:line="360" w:lineRule="auto"/>
        <w:jc w:val="both"/>
        <w:rPr>
          <w:rFonts w:ascii="Times New Roman" w:hAnsi="Times New Roman"/>
          <w:sz w:val="24"/>
          <w:szCs w:val="24"/>
          <w:lang w:val="es-ES_tradnl"/>
        </w:rPr>
      </w:pPr>
      <w:r>
        <w:rPr>
          <w:rFonts w:ascii="Times New Roman" w:hAnsi="Times New Roman"/>
          <w:sz w:val="24"/>
          <w:szCs w:val="24"/>
          <w:lang w:val="es-ES_tradnl"/>
        </w:rPr>
        <w:lastRenderedPageBreak/>
        <w:t>Colocando la fibra en la fusionadora</w:t>
      </w:r>
    </w:p>
    <w:p w14:paraId="6B4BDCA2" w14:textId="77777777" w:rsidR="00292DB0" w:rsidRPr="008A5309" w:rsidRDefault="00292DB0">
      <w:pPr>
        <w:pStyle w:val="Prrafodelista"/>
        <w:numPr>
          <w:ilvl w:val="0"/>
          <w:numId w:val="17"/>
        </w:numPr>
        <w:spacing w:line="360" w:lineRule="auto"/>
        <w:ind w:firstLineChars="0"/>
        <w:jc w:val="left"/>
        <w:rPr>
          <w:sz w:val="24"/>
          <w:lang w:val="es-ES_tradnl"/>
        </w:rPr>
      </w:pPr>
      <w:r w:rsidRPr="008A5309">
        <w:rPr>
          <w:sz w:val="24"/>
          <w:lang w:val="es-ES_tradnl"/>
        </w:rPr>
        <w:t>Protector de viento abierto y abrazadera de soporte de fibra.</w:t>
      </w:r>
    </w:p>
    <w:p w14:paraId="585C1994" w14:textId="77777777" w:rsidR="00292DB0" w:rsidRPr="008A5309" w:rsidRDefault="00292DB0">
      <w:pPr>
        <w:pStyle w:val="Prrafodelista"/>
        <w:numPr>
          <w:ilvl w:val="0"/>
          <w:numId w:val="17"/>
        </w:numPr>
        <w:spacing w:line="360" w:lineRule="auto"/>
        <w:ind w:firstLineChars="0"/>
        <w:jc w:val="left"/>
        <w:rPr>
          <w:sz w:val="24"/>
          <w:lang w:val="es-ES_tradnl"/>
        </w:rPr>
      </w:pPr>
      <w:r w:rsidRPr="008A5309">
        <w:rPr>
          <w:sz w:val="24"/>
          <w:lang w:val="es-ES_tradnl"/>
        </w:rPr>
        <w:t>Coloque la fibra preparada sobre la ranura en V de modo que el extremo de la fibra quede ubicado entre el borde de la ranura en V y la punta del electrodo.</w:t>
      </w:r>
    </w:p>
    <w:p w14:paraId="604E1DCD" w14:textId="499ECC5C" w:rsidR="00292DB0" w:rsidRPr="008A5309" w:rsidRDefault="00292DB0">
      <w:pPr>
        <w:pStyle w:val="Prrafodelista"/>
        <w:numPr>
          <w:ilvl w:val="0"/>
          <w:numId w:val="17"/>
        </w:numPr>
        <w:spacing w:line="360" w:lineRule="auto"/>
        <w:ind w:firstLineChars="0"/>
        <w:jc w:val="left"/>
        <w:rPr>
          <w:sz w:val="24"/>
          <w:lang w:val="es-ES_tradnl"/>
        </w:rPr>
      </w:pPr>
      <w:r w:rsidRPr="008A5309">
        <w:rPr>
          <w:sz w:val="24"/>
          <w:lang w:val="es-ES_tradnl"/>
        </w:rPr>
        <w:t xml:space="preserve">Sujete la fibra con los dedos y cierre la abrazadera del </w:t>
      </w:r>
      <w:proofErr w:type="spellStart"/>
      <w:r w:rsidR="00766AEC">
        <w:rPr>
          <w:sz w:val="24"/>
          <w:lang w:val="es-ES_tradnl"/>
        </w:rPr>
        <w:t>holder</w:t>
      </w:r>
      <w:proofErr w:type="spellEnd"/>
      <w:r w:rsidRPr="008A5309">
        <w:rPr>
          <w:sz w:val="24"/>
          <w:lang w:val="es-ES_tradnl"/>
        </w:rPr>
        <w:t xml:space="preserve"> para que no se mueva. Asegúrese de que la fibra esté colocada en el fondo de las ranuras en V. Si la fibra no está colocada correctamente, vuelva a cargarla.</w:t>
      </w:r>
    </w:p>
    <w:p w14:paraId="2FDA35EA" w14:textId="77777777" w:rsidR="00292DB0" w:rsidRPr="008A5309" w:rsidRDefault="00F53245">
      <w:pPr>
        <w:spacing w:line="240" w:lineRule="auto"/>
        <w:jc w:val="left"/>
        <w:rPr>
          <w:rFonts w:ascii="SimSun" w:hAnsi="SimSun"/>
          <w:color w:val="000000"/>
          <w:szCs w:val="21"/>
          <w:lang w:val="es-ES_tradnl"/>
        </w:rPr>
      </w:pPr>
      <w:r w:rsidRPr="008A5309">
        <w:rPr>
          <w:noProof/>
          <w:lang w:val="es-ES_tradnl" w:eastAsia="es-MX"/>
        </w:rPr>
        <w:drawing>
          <wp:inline distT="0" distB="0" distL="0" distR="0" wp14:anchorId="615294DE" wp14:editId="3825E556">
            <wp:extent cx="4953000" cy="3105150"/>
            <wp:effectExtent l="0" t="0" r="0"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53000" cy="3105150"/>
                    </a:xfrm>
                    <a:prstGeom prst="rect">
                      <a:avLst/>
                    </a:prstGeom>
                    <a:noFill/>
                    <a:ln>
                      <a:noFill/>
                    </a:ln>
                  </pic:spPr>
                </pic:pic>
              </a:graphicData>
            </a:graphic>
          </wp:inline>
        </w:drawing>
      </w:r>
    </w:p>
    <w:p w14:paraId="61530FD2" w14:textId="77777777" w:rsidR="00292DB0" w:rsidRPr="008A5309" w:rsidRDefault="00292DB0">
      <w:pPr>
        <w:pStyle w:val="Prrafodelista"/>
        <w:spacing w:line="360" w:lineRule="auto"/>
        <w:ind w:firstLineChars="0" w:firstLine="0"/>
        <w:jc w:val="left"/>
        <w:rPr>
          <w:sz w:val="24"/>
          <w:lang w:val="es-ES_tradnl"/>
        </w:rPr>
      </w:pPr>
    </w:p>
    <w:p w14:paraId="4A92E5DF" w14:textId="77777777" w:rsidR="00292DB0" w:rsidRPr="008A5309" w:rsidRDefault="00292DB0">
      <w:pPr>
        <w:pStyle w:val="Prrafodelista"/>
        <w:numPr>
          <w:ilvl w:val="0"/>
          <w:numId w:val="17"/>
        </w:numPr>
        <w:spacing w:line="360" w:lineRule="auto"/>
        <w:ind w:firstLineChars="0"/>
        <w:jc w:val="left"/>
        <w:rPr>
          <w:sz w:val="24"/>
          <w:lang w:val="es-ES_tradnl"/>
        </w:rPr>
      </w:pPr>
      <w:r w:rsidRPr="008A5309">
        <w:rPr>
          <w:sz w:val="24"/>
          <w:lang w:val="es-ES_tradnl"/>
        </w:rPr>
        <w:t>Cargue otra fibra de la misma manera que en el paso anterior.</w:t>
      </w:r>
    </w:p>
    <w:p w14:paraId="00897C26" w14:textId="77777777" w:rsidR="00292DB0" w:rsidRPr="008A5309" w:rsidRDefault="00292DB0">
      <w:pPr>
        <w:pStyle w:val="Prrafodelista"/>
        <w:numPr>
          <w:ilvl w:val="0"/>
          <w:numId w:val="17"/>
        </w:numPr>
        <w:spacing w:line="360" w:lineRule="auto"/>
        <w:ind w:firstLineChars="0"/>
        <w:jc w:val="left"/>
        <w:rPr>
          <w:sz w:val="24"/>
          <w:lang w:val="es-ES_tradnl"/>
        </w:rPr>
      </w:pPr>
      <w:r w:rsidRPr="008A5309">
        <w:rPr>
          <w:sz w:val="24"/>
          <w:lang w:val="es-ES_tradnl"/>
        </w:rPr>
        <w:t>Cerrar protector contra el viento.</w:t>
      </w:r>
    </w:p>
    <w:p w14:paraId="356C7301" w14:textId="77777777" w:rsidR="00292DB0" w:rsidRPr="008A5309" w:rsidRDefault="00292DB0">
      <w:pPr>
        <w:spacing w:line="240" w:lineRule="auto"/>
        <w:rPr>
          <w:rFonts w:ascii="SimSun" w:hAnsi="SimSun"/>
          <w:color w:val="000000"/>
          <w:szCs w:val="21"/>
          <w:lang w:val="es-ES_tradnl"/>
        </w:rPr>
      </w:pPr>
    </w:p>
    <w:p w14:paraId="1C84C5DB" w14:textId="77777777" w:rsidR="00292DB0" w:rsidRPr="008A5309" w:rsidRDefault="006A7A30">
      <w:pPr>
        <w:spacing w:line="240" w:lineRule="auto"/>
        <w:rPr>
          <w:rFonts w:ascii="SimSun" w:hAnsi="SimSun"/>
          <w:color w:val="000000"/>
          <w:szCs w:val="21"/>
          <w:lang w:val="es-ES_tradnl"/>
        </w:rPr>
      </w:pPr>
      <w:r w:rsidRPr="008A5309">
        <w:rPr>
          <w:noProof/>
          <w:lang w:val="es-ES_tradnl"/>
        </w:rPr>
        <w:object w:dxaOrig="2100" w:dyaOrig="779" w14:anchorId="5074AD23">
          <v:shape id="对象 32" o:spid="_x0000_i1040" type="#_x0000_t75" alt="" style="width:74pt;height:28pt;mso-width-percent:0;mso-height-percent:0;mso-position-horizontal-relative:page;mso-position-vertical-relative:page;mso-width-percent:0;mso-height-percent:0" o:ole="">
            <v:imagedata r:id="rId54" o:title=""/>
          </v:shape>
          <o:OLEObject Type="Embed" ProgID="PBrush" ShapeID="对象 32" DrawAspect="Content" ObjectID="_1815383801" r:id="rId59"/>
        </w:object>
      </w:r>
    </w:p>
    <w:p w14:paraId="2CA7355B" w14:textId="77777777" w:rsidR="00292DB0" w:rsidRPr="008A5309" w:rsidRDefault="00292DB0">
      <w:pPr>
        <w:spacing w:line="240" w:lineRule="auto"/>
        <w:rPr>
          <w:rFonts w:ascii="SimSun" w:hAnsi="SimSun"/>
          <w:color w:val="000000"/>
          <w:szCs w:val="21"/>
          <w:lang w:val="es-ES_tradnl"/>
        </w:rPr>
      </w:pPr>
    </w:p>
    <w:p w14:paraId="25B6B2E3" w14:textId="77777777" w:rsidR="00292DB0" w:rsidRPr="008A5309" w:rsidRDefault="00F53245">
      <w:pPr>
        <w:spacing w:line="240" w:lineRule="auto"/>
        <w:rPr>
          <w:rFonts w:ascii="SimSun" w:hAnsi="SimSun"/>
          <w:color w:val="000000"/>
          <w:szCs w:val="21"/>
          <w:lang w:val="es-ES_tradnl"/>
        </w:rPr>
      </w:pPr>
      <w:r w:rsidRPr="008A5309">
        <w:rPr>
          <w:rFonts w:ascii="SimSun" w:hAnsi="SimSun"/>
          <w:noProof/>
          <w:color w:val="000000"/>
          <w:szCs w:val="21"/>
          <w:lang w:val="es-ES_tradnl" w:eastAsia="es-MX"/>
        </w:rPr>
        <w:drawing>
          <wp:inline distT="0" distB="0" distL="0" distR="0" wp14:anchorId="0E3737C0" wp14:editId="776279C4">
            <wp:extent cx="4953000" cy="981075"/>
            <wp:effectExtent l="0" t="0" r="0"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0" cy="981075"/>
                    </a:xfrm>
                    <a:prstGeom prst="rect">
                      <a:avLst/>
                    </a:prstGeom>
                    <a:noFill/>
                    <a:ln>
                      <a:noFill/>
                    </a:ln>
                  </pic:spPr>
                </pic:pic>
              </a:graphicData>
            </a:graphic>
          </wp:inline>
        </w:drawing>
      </w:r>
    </w:p>
    <w:p w14:paraId="6CF9653C" w14:textId="77777777" w:rsidR="000F0711" w:rsidRPr="008A5309" w:rsidRDefault="000F0711">
      <w:pPr>
        <w:spacing w:line="360" w:lineRule="auto"/>
        <w:ind w:left="420"/>
        <w:jc w:val="left"/>
        <w:rPr>
          <w:color w:val="000000"/>
          <w:sz w:val="24"/>
          <w:lang w:val="es-ES_tradnl"/>
        </w:rPr>
      </w:pPr>
    </w:p>
    <w:p w14:paraId="36ADA688" w14:textId="77777777" w:rsidR="000F0711" w:rsidRPr="008A5309" w:rsidRDefault="000F0711">
      <w:pPr>
        <w:spacing w:line="360" w:lineRule="auto"/>
        <w:ind w:left="420"/>
        <w:jc w:val="left"/>
        <w:rPr>
          <w:color w:val="000000"/>
          <w:sz w:val="24"/>
          <w:lang w:val="es-ES_tradnl"/>
        </w:rPr>
      </w:pPr>
    </w:p>
    <w:p w14:paraId="3EDA9349" w14:textId="77777777" w:rsidR="000F0711" w:rsidRPr="008A5309" w:rsidRDefault="000F0711">
      <w:pPr>
        <w:spacing w:line="360" w:lineRule="auto"/>
        <w:ind w:left="420"/>
        <w:jc w:val="left"/>
        <w:rPr>
          <w:color w:val="000000"/>
          <w:sz w:val="24"/>
          <w:lang w:val="es-ES_tradnl"/>
        </w:rPr>
      </w:pPr>
    </w:p>
    <w:p w14:paraId="6251363A" w14:textId="09637C75" w:rsidR="000F0711" w:rsidRPr="008A5309" w:rsidRDefault="00766AEC" w:rsidP="000F0711">
      <w:pPr>
        <w:pStyle w:val="Ttulo"/>
        <w:numPr>
          <w:ilvl w:val="1"/>
          <w:numId w:val="36"/>
        </w:numPr>
        <w:spacing w:line="360" w:lineRule="auto"/>
        <w:jc w:val="both"/>
        <w:rPr>
          <w:rFonts w:ascii="Times New Roman" w:hAnsi="Times New Roman"/>
          <w:sz w:val="28"/>
          <w:szCs w:val="28"/>
          <w:lang w:val="es-ES_tradnl"/>
        </w:rPr>
      </w:pPr>
      <w:r>
        <w:rPr>
          <w:rFonts w:ascii="Times New Roman" w:hAnsi="Times New Roman"/>
          <w:sz w:val="28"/>
          <w:szCs w:val="28"/>
          <w:lang w:val="es-ES_tradnl"/>
        </w:rPr>
        <w:t>Operación de la Empalmadora</w:t>
      </w:r>
    </w:p>
    <w:p w14:paraId="609A3FB0" w14:textId="77777777" w:rsidR="00292DB0" w:rsidRPr="008A5309" w:rsidRDefault="00292DB0">
      <w:pPr>
        <w:spacing w:line="360" w:lineRule="auto"/>
        <w:ind w:left="420"/>
        <w:jc w:val="left"/>
        <w:rPr>
          <w:color w:val="000000"/>
          <w:sz w:val="24"/>
          <w:lang w:val="es-ES_tradnl"/>
        </w:rPr>
      </w:pPr>
      <w:r w:rsidRPr="008A5309">
        <w:rPr>
          <w:color w:val="000000"/>
          <w:sz w:val="24"/>
          <w:lang w:val="es-ES_tradnl"/>
        </w:rPr>
        <w:t>Para garantizar un empalme correcto, se observa la fibra óptica con el sistema de procesamiento de imágenes del LP-FS-PRO-X7. Sin embargo, en algunos casos, el sistema de procesamiento de imágenes no puede detectar un empalme defectuoso. A menudo es necesaria una inspección visual con el monitor para obtener un mejor resultado del empalme. El procedimiento a continuación describe el procedimiento operativo estándar.</w:t>
      </w:r>
    </w:p>
    <w:p w14:paraId="188A1D01" w14:textId="5EB8827C" w:rsidR="00292DB0" w:rsidRPr="008A5309" w:rsidRDefault="00292DB0">
      <w:pPr>
        <w:numPr>
          <w:ilvl w:val="0"/>
          <w:numId w:val="18"/>
        </w:numPr>
        <w:spacing w:line="360" w:lineRule="auto"/>
        <w:jc w:val="left"/>
        <w:rPr>
          <w:color w:val="000000"/>
          <w:szCs w:val="21"/>
          <w:lang w:val="es-ES_tradnl"/>
        </w:rPr>
      </w:pPr>
      <w:r w:rsidRPr="008A5309">
        <w:rPr>
          <w:color w:val="000000"/>
          <w:sz w:val="24"/>
          <w:lang w:val="es-ES_tradnl"/>
        </w:rPr>
        <w:t xml:space="preserve">Después de cargar </w:t>
      </w:r>
      <w:proofErr w:type="gramStart"/>
      <w:r w:rsidRPr="008A5309">
        <w:rPr>
          <w:color w:val="000000"/>
          <w:sz w:val="24"/>
          <w:lang w:val="es-ES_tradnl"/>
        </w:rPr>
        <w:t xml:space="preserve">las </w:t>
      </w:r>
      <w:r w:rsidR="00766AEC">
        <w:rPr>
          <w:color w:val="000000"/>
          <w:sz w:val="24"/>
          <w:lang w:val="es-ES_tradnl"/>
        </w:rPr>
        <w:t>fibra</w:t>
      </w:r>
      <w:proofErr w:type="gramEnd"/>
      <w:r w:rsidR="00766AEC">
        <w:rPr>
          <w:color w:val="000000"/>
          <w:sz w:val="24"/>
          <w:lang w:val="es-ES_tradnl"/>
        </w:rPr>
        <w:t xml:space="preserve"> en el</w:t>
      </w:r>
      <w:r w:rsidRPr="008A5309">
        <w:rPr>
          <w:sz w:val="24"/>
          <w:lang w:val="es-ES_tradnl"/>
        </w:rPr>
        <w:t xml:space="preserve"> empalmador, presione</w:t>
      </w:r>
      <w:r w:rsidR="00F53245" w:rsidRPr="008A5309">
        <w:rPr>
          <w:rFonts w:ascii="SimSun" w:hAnsi="SimSun"/>
          <w:noProof/>
          <w:color w:val="000000"/>
          <w:szCs w:val="21"/>
          <w:lang w:val="es-ES_tradnl" w:eastAsia="es-MX"/>
        </w:rPr>
        <mc:AlternateContent>
          <mc:Choice Requires="wps">
            <w:drawing>
              <wp:inline distT="0" distB="0" distL="0" distR="0" wp14:anchorId="17E65D2D" wp14:editId="7B913C52">
                <wp:extent cx="466725" cy="352425"/>
                <wp:effectExtent l="0" t="0" r="0" b="0"/>
                <wp:docPr id="6"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67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F57769" id="AutoShape 36" o:spid="_x0000_s1026" style="width:36.7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" filled="f" stroked="f">
                <o:lock v:ext="edit" aspectratio="t"/>
                <w10:anchorlock/>
              </v:rect>
            </w:pict>
          </mc:Fallback>
        </mc:AlternateContent>
      </w:r>
      <w:r w:rsidR="000F0711" w:rsidRPr="008A5309">
        <w:rPr>
          <w:lang w:val="es-ES_tradnl"/>
        </w:rPr>
        <w:t>El botón y las fibras avanzan una hacia la otra. El movimiento de avance de las fibras se detiene brevemente en una posición determinada.</w:t>
      </w:r>
      <w:r w:rsidR="00766AEC">
        <w:rPr>
          <w:lang w:val="es-ES_tradnl"/>
        </w:rPr>
        <w:t xml:space="preserve"> </w:t>
      </w:r>
      <w:r w:rsidRPr="008A5309">
        <w:rPr>
          <w:color w:val="000000"/>
          <w:sz w:val="24"/>
          <w:lang w:val="es-ES_tradnl"/>
        </w:rPr>
        <w:t>Tras la limpieza con arco de arco (ARC). A continuación, se verifican el ángulo de corte y la calidad de la cara del extremo. Si el ángulo de corte medido supera el umbral establecido o se detecta un error en la fibra, sonará un pitido y un mensaje de error avisará al operador. El proceso de empalme se detiene. Si no se muestra ningún mensaje de error, se utilizan las condiciones de la cara del extremo que se indican a continuación para la inspección visual. Si las hay, retire la fibra de la empalmadora y repita la preparación de la fibra. Estos defectos visuales pueden causar un empalme defectuoso.</w:t>
      </w:r>
      <w:r w:rsidR="00F53245" w:rsidRPr="008A5309">
        <w:rPr>
          <w:noProof/>
          <w:color w:val="000000"/>
          <w:sz w:val="24"/>
          <w:lang w:val="es-ES_tradnl" w:eastAsia="es-MX"/>
        </w:rPr>
        <w:drawing>
          <wp:inline distT="0" distB="0" distL="0" distR="0" wp14:anchorId="0DC3FFBE" wp14:editId="3336C95B">
            <wp:extent cx="4724400" cy="923925"/>
            <wp:effectExtent l="0" t="0" r="0" b="952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24400" cy="923925"/>
                    </a:xfrm>
                    <a:prstGeom prst="rect">
                      <a:avLst/>
                    </a:prstGeom>
                    <a:noFill/>
                    <a:ln>
                      <a:noFill/>
                    </a:ln>
                  </pic:spPr>
                </pic:pic>
              </a:graphicData>
            </a:graphic>
          </wp:inline>
        </w:drawing>
      </w:r>
      <w:r w:rsidRPr="008A5309">
        <w:rPr>
          <w:color w:val="000000"/>
          <w:sz w:val="24"/>
          <w:lang w:val="es-ES_tradnl"/>
        </w:rPr>
        <w:t xml:space="preserve"> </w:t>
      </w:r>
    </w:p>
    <w:p w14:paraId="05876F95" w14:textId="77777777" w:rsidR="00292DB0" w:rsidRPr="008A5309" w:rsidRDefault="00292DB0">
      <w:pPr>
        <w:numPr>
          <w:ilvl w:val="0"/>
          <w:numId w:val="18"/>
        </w:numPr>
        <w:spacing w:line="360" w:lineRule="auto"/>
        <w:jc w:val="left"/>
        <w:rPr>
          <w:color w:val="000000"/>
          <w:sz w:val="24"/>
          <w:lang w:val="es-ES_tradnl"/>
        </w:rPr>
      </w:pPr>
      <w:r w:rsidRPr="008A5309">
        <w:rPr>
          <w:color w:val="000000"/>
          <w:sz w:val="24"/>
          <w:lang w:val="es-ES_tradnl"/>
        </w:rPr>
        <w:t>Tras la inspección de las fibras, se alinean núcleo con núcleo o revestimiento con revestimiento. Se pueden visualizar las mediciones de desplazamiento del eje del revestimiento y del núcleo.</w:t>
      </w:r>
    </w:p>
    <w:p w14:paraId="37D04DCB" w14:textId="77777777" w:rsidR="00292DB0" w:rsidRPr="008A5309" w:rsidRDefault="00292DB0">
      <w:pPr>
        <w:numPr>
          <w:ilvl w:val="0"/>
          <w:numId w:val="18"/>
        </w:numPr>
        <w:spacing w:line="360" w:lineRule="auto"/>
        <w:jc w:val="left"/>
        <w:rPr>
          <w:color w:val="000000"/>
          <w:sz w:val="24"/>
          <w:lang w:val="es-ES_tradnl"/>
        </w:rPr>
      </w:pPr>
      <w:r w:rsidRPr="008A5309">
        <w:rPr>
          <w:color w:val="000000"/>
          <w:sz w:val="24"/>
          <w:lang w:val="es-ES_tradnl"/>
        </w:rPr>
        <w:t>Una vez finalizada la alineación de las fibras, se realiza una descarga ARC para empalmar las fibras.</w:t>
      </w:r>
    </w:p>
    <w:p w14:paraId="4D453418" w14:textId="77777777" w:rsidR="00292DB0" w:rsidRPr="008A5309" w:rsidRDefault="00292DB0">
      <w:pPr>
        <w:numPr>
          <w:ilvl w:val="0"/>
          <w:numId w:val="18"/>
        </w:numPr>
        <w:spacing w:line="360" w:lineRule="auto"/>
        <w:jc w:val="left"/>
        <w:rPr>
          <w:color w:val="000000"/>
          <w:sz w:val="24"/>
          <w:lang w:val="es-ES_tradnl"/>
        </w:rPr>
      </w:pPr>
      <w:r w:rsidRPr="008A5309">
        <w:rPr>
          <w:color w:val="000000"/>
          <w:sz w:val="24"/>
          <w:lang w:val="es-ES_tradnl"/>
        </w:rPr>
        <w:t xml:space="preserve">La pérdida de empalme estimada se muestra al finalizar el empalme. Esta pérdida se ve afectada por ciertos factores que se detallan en la </w:t>
      </w:r>
      <w:r w:rsidRPr="008A5309">
        <w:rPr>
          <w:color w:val="000000"/>
          <w:sz w:val="24"/>
          <w:lang w:val="es-ES_tradnl"/>
        </w:rPr>
        <w:lastRenderedPageBreak/>
        <w:t>página siguiente. Estos factores se tienen en cuenta para calcularla o estimarla. El cálculo se basa en ciertos parámetros dimensionales, como la MFD. Si el ángulo de corte medido o la pérdida de empalme estimada superan el umbral establecido, se muestra un mensaje de error. Si la fibra empalmada se detecta como anormal, como "Gruesa", "Fina" o "Burbuja", se muestra un mensaje de error. Si no se muestra ningún mensaje de error, pero la inspección visual a través del monitor muestra un empalme deficiente, se recomienda repetir el empalme desde el principio.</w:t>
      </w:r>
    </w:p>
    <w:p w14:paraId="72EC6444" w14:textId="77777777" w:rsidR="00292DB0" w:rsidRPr="008A5309" w:rsidRDefault="00292DB0">
      <w:pPr>
        <w:spacing w:line="360" w:lineRule="auto"/>
        <w:rPr>
          <w:lang w:val="es-ES_tradnl" w:eastAsia="es-MX"/>
        </w:rPr>
      </w:pPr>
    </w:p>
    <w:p w14:paraId="71CF85F4" w14:textId="77777777" w:rsidR="00292DB0" w:rsidRPr="008A5309" w:rsidRDefault="00292DB0">
      <w:pPr>
        <w:spacing w:line="240" w:lineRule="auto"/>
        <w:rPr>
          <w:lang w:val="es-ES_tradnl" w:eastAsia="es-MX"/>
        </w:rPr>
      </w:pPr>
    </w:p>
    <w:p w14:paraId="4152C838" w14:textId="77777777" w:rsidR="00292DB0" w:rsidRPr="008A5309" w:rsidRDefault="006A7A30">
      <w:pPr>
        <w:spacing w:line="240" w:lineRule="auto"/>
        <w:rPr>
          <w:lang w:val="es-ES_tradnl"/>
        </w:rPr>
      </w:pPr>
      <w:r w:rsidRPr="008A5309">
        <w:rPr>
          <w:noProof/>
          <w:lang w:val="es-ES_tradnl"/>
        </w:rPr>
        <w:object w:dxaOrig="2100" w:dyaOrig="779" w14:anchorId="695E147E">
          <v:shape id="对象 35" o:spid="_x0000_i1039" type="#_x0000_t75" alt="" style="width:72.65pt;height:28pt;mso-width-percent:0;mso-height-percent:0;mso-position-horizontal-relative:page;mso-position-vertical-relative:page;mso-width-percent:0;mso-height-percent:0" o:ole="">
            <v:imagedata r:id="rId17" o:title=""/>
          </v:shape>
          <o:OLEObject Type="Embed" ProgID="PBrush" ShapeID="对象 35" DrawAspect="Content" ObjectID="_1815383802" r:id="rId62"/>
        </w:object>
      </w:r>
    </w:p>
    <w:p w14:paraId="1FD7D972" w14:textId="77777777" w:rsidR="00292DB0" w:rsidRPr="008A5309" w:rsidRDefault="00292DB0">
      <w:pPr>
        <w:spacing w:line="240" w:lineRule="auto"/>
        <w:rPr>
          <w:lang w:val="es-ES_tradnl" w:eastAsia="es-MX"/>
        </w:rPr>
      </w:pPr>
    </w:p>
    <w:p w14:paraId="36BDC0BB"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El punto de empalme a veces parece un poco más grande que otras partes. Esto se considera un empalme normal y no afecta la pérdida de empalme.</w:t>
      </w:r>
    </w:p>
    <w:p w14:paraId="2897A95D"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Para cambiar el umbral de pérdida de empalme estimado o el ángulo de corte, consulte [Modo de empalme] para obtener más detalles.</w:t>
      </w:r>
    </w:p>
    <w:p w14:paraId="5D49300C"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La pérdida de empalme puede mejorarse en algunos casos mediante descargas de arco eléctrico adicionales. Prensa</w:t>
      </w:r>
      <w:r w:rsidR="00F53245" w:rsidRPr="008A5309">
        <w:rPr>
          <w:noProof/>
          <w:lang w:val="es-ES_tradnl" w:eastAsia="es-MX"/>
        </w:rPr>
        <w:drawing>
          <wp:inline distT="0" distB="0" distL="0" distR="0" wp14:anchorId="2069987A" wp14:editId="6BE79C36">
            <wp:extent cx="352425" cy="266700"/>
            <wp:effectExtent l="0" t="0" r="9525" b="0"/>
            <wp:docPr id="39" name="Imagen 39" descr="放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放电"/>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r w:rsidR="00F408B2" w:rsidRPr="008A5309">
        <w:rPr>
          <w:lang w:val="es-ES_tradnl"/>
        </w:rPr>
        <w:t>Botón para una descarga de arco adicional (</w:t>
      </w:r>
      <w:proofErr w:type="spellStart"/>
      <w:r w:rsidR="00F408B2" w:rsidRPr="008A5309">
        <w:rPr>
          <w:lang w:val="es-ES_tradnl"/>
        </w:rPr>
        <w:t>rearco</w:t>
      </w:r>
      <w:proofErr w:type="spellEnd"/>
      <w:r w:rsidR="00F408B2" w:rsidRPr="008A5309">
        <w:rPr>
          <w:lang w:val="es-ES_tradnl"/>
        </w:rPr>
        <w:t>). Se realizan de nuevo la estimación y la comprobación de la pérdida de empalme. En algunos casos, la pérdida de empalme puede verse agravada por descargas de arco adicionales (</w:t>
      </w:r>
      <w:proofErr w:type="spellStart"/>
      <w:r w:rsidR="00F408B2" w:rsidRPr="008A5309">
        <w:rPr>
          <w:lang w:val="es-ES_tradnl"/>
        </w:rPr>
        <w:t>rearco</w:t>
      </w:r>
      <w:proofErr w:type="spellEnd"/>
      <w:r w:rsidR="00F408B2" w:rsidRPr="008A5309">
        <w:rPr>
          <w:lang w:val="es-ES_tradnl"/>
        </w:rPr>
        <w:t>). La descarga de arco adicional puede desactivarse o limitarse al número de arcos adicionales.</w:t>
      </w:r>
    </w:p>
    <w:p w14:paraId="5BC51F57"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El resultado del empalme se guarda automáticamente en la memoria del empalmador.</w:t>
      </w:r>
    </w:p>
    <w:p w14:paraId="3450246C" w14:textId="77777777" w:rsidR="00292DB0" w:rsidRPr="008A5309" w:rsidRDefault="00292DB0">
      <w:pPr>
        <w:spacing w:line="360" w:lineRule="auto"/>
        <w:rPr>
          <w:sz w:val="24"/>
          <w:lang w:val="es-ES_tradnl"/>
        </w:rPr>
      </w:pPr>
    </w:p>
    <w:p w14:paraId="01921895" w14:textId="77777777" w:rsidR="00292DB0" w:rsidRPr="008A5309" w:rsidRDefault="00292DB0" w:rsidP="00845E49">
      <w:pPr>
        <w:pStyle w:val="Ttulo"/>
        <w:numPr>
          <w:ilvl w:val="1"/>
          <w:numId w:val="36"/>
        </w:numPr>
        <w:spacing w:line="360" w:lineRule="auto"/>
        <w:jc w:val="both"/>
        <w:rPr>
          <w:rFonts w:ascii="Times New Roman" w:hAnsi="Times New Roman"/>
          <w:sz w:val="28"/>
          <w:szCs w:val="28"/>
          <w:lang w:val="es-ES_tradnl"/>
        </w:rPr>
      </w:pPr>
      <w:bookmarkStart w:id="71" w:name="_Toc402883092"/>
      <w:bookmarkStart w:id="72" w:name="_Toc198103647"/>
      <w:r w:rsidRPr="008A5309">
        <w:rPr>
          <w:rFonts w:ascii="Times New Roman" w:hAnsi="Times New Roman"/>
          <w:sz w:val="28"/>
          <w:szCs w:val="28"/>
          <w:lang w:val="es-ES_tradnl"/>
        </w:rPr>
        <w:t>Calor</w:t>
      </w:r>
      <w:r w:rsidR="006B1E7C" w:rsidRPr="008A5309">
        <w:rPr>
          <w:rFonts w:ascii="Times New Roman" w:hAnsi="Times New Roman"/>
          <w:sz w:val="28"/>
          <w:szCs w:val="28"/>
          <w:lang w:val="es-ES_tradnl"/>
        </w:rPr>
        <w:t xml:space="preserve"> </w:t>
      </w:r>
      <w:r w:rsidRPr="008A5309">
        <w:rPr>
          <w:rFonts w:ascii="Times New Roman" w:hAnsi="Times New Roman"/>
          <w:sz w:val="28"/>
          <w:szCs w:val="28"/>
          <w:lang w:val="es-ES_tradnl"/>
        </w:rPr>
        <w:t>funda protectora</w:t>
      </w:r>
      <w:bookmarkEnd w:id="71"/>
      <w:bookmarkEnd w:id="72"/>
    </w:p>
    <w:p w14:paraId="5CC5BB55" w14:textId="77777777" w:rsidR="00292DB0" w:rsidRPr="008A5309" w:rsidRDefault="00292DB0">
      <w:pPr>
        <w:numPr>
          <w:ilvl w:val="0"/>
          <w:numId w:val="20"/>
        </w:num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Transfiera la fibra con la funda protectora al calentador de tubo. La funda protectora se coloca en el centro del calentador.</w:t>
      </w:r>
    </w:p>
    <w:p w14:paraId="28B0965B" w14:textId="44BCABC3" w:rsidR="00292DB0" w:rsidRPr="008A5309" w:rsidRDefault="00292DB0">
      <w:pPr>
        <w:numPr>
          <w:ilvl w:val="0"/>
          <w:numId w:val="20"/>
        </w:numPr>
        <w:autoSpaceDE w:val="0"/>
        <w:autoSpaceDN w:val="0"/>
        <w:adjustRightInd w:val="0"/>
        <w:spacing w:line="360" w:lineRule="auto"/>
        <w:jc w:val="left"/>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Coloque la fibra con la funda protectora en medio de</w:t>
      </w:r>
      <w:r w:rsidR="00766AEC">
        <w:rPr>
          <w:rFonts w:ascii="TimesNewRomanPSMT" w:hAnsi="TimesNewRomanPSMT" w:cs="TimesNewRomanPSMT"/>
          <w:kern w:val="0"/>
          <w:sz w:val="24"/>
          <w:lang w:val="es-ES_tradnl"/>
        </w:rPr>
        <w:t xml:space="preserve">l </w:t>
      </w:r>
      <w:r w:rsidRPr="008A5309">
        <w:rPr>
          <w:rFonts w:ascii="TimesNewRomanPSMT" w:hAnsi="TimesNewRomanPSMT" w:cs="TimesNewRomanPSMT"/>
          <w:kern w:val="0"/>
          <w:sz w:val="24"/>
          <w:lang w:val="es-ES_tradnl"/>
        </w:rPr>
        <w:t>calentador</w:t>
      </w:r>
      <w:r w:rsidR="00845E49" w:rsidRPr="008A5309">
        <w:rPr>
          <w:rFonts w:ascii="TimesNewRomanPSMT" w:hAnsi="TimesNewRomanPSMT" w:cs="TimesNewRomanPSMT"/>
          <w:kern w:val="0"/>
          <w:sz w:val="24"/>
          <w:lang w:val="es-ES_tradnl"/>
        </w:rPr>
        <w:t xml:space="preserve">, cierre </w:t>
      </w:r>
      <w:r w:rsidR="00845E49" w:rsidRPr="008A5309">
        <w:rPr>
          <w:rFonts w:ascii="TimesNewRomanPSMT" w:hAnsi="TimesNewRomanPSMT" w:cs="TimesNewRomanPSMT"/>
          <w:kern w:val="0"/>
          <w:sz w:val="24"/>
          <w:lang w:val="es-ES_tradnl"/>
        </w:rPr>
        <w:lastRenderedPageBreak/>
        <w:t xml:space="preserve">la tapa del calentador, </w:t>
      </w:r>
      <w:r w:rsidR="00766AEC">
        <w:rPr>
          <w:rFonts w:ascii="TimesNewRomanPSMT" w:hAnsi="TimesNewRomanPSMT" w:cs="TimesNewRomanPSMT"/>
          <w:kern w:val="0"/>
          <w:sz w:val="24"/>
          <w:lang w:val="es-ES_tradnl"/>
        </w:rPr>
        <w:t xml:space="preserve">presione el </w:t>
      </w:r>
      <w:r w:rsidR="00F53245" w:rsidRPr="008A5309">
        <w:rPr>
          <w:noProof/>
          <w:lang w:val="es-ES_tradnl" w:eastAsia="es-MX"/>
        </w:rPr>
        <w:drawing>
          <wp:inline distT="0" distB="0" distL="0" distR="0" wp14:anchorId="5FBAABAD" wp14:editId="1758FB3B">
            <wp:extent cx="447675" cy="352425"/>
            <wp:effectExtent l="0" t="0" r="9525" b="9525"/>
            <wp:docPr id="40" name="Imagen 40" descr="加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加热"/>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r w:rsidRPr="008A5309">
        <w:rPr>
          <w:rFonts w:ascii="TimesNewRomanPSMT" w:hAnsi="TimesNewRomanPSMT" w:cs="TimesNewRomanPSMT"/>
          <w:kern w:val="0"/>
          <w:sz w:val="24"/>
          <w:lang w:val="es-ES_tradnl"/>
        </w:rPr>
        <w:t>botón para empezar</w:t>
      </w:r>
      <w:r w:rsidR="00766AEC">
        <w:rPr>
          <w:rFonts w:ascii="TimesNewRomanPSMT" w:hAnsi="TimesNewRomanPSMT" w:cs="TimesNewRomanPSMT"/>
          <w:kern w:val="0"/>
          <w:sz w:val="24"/>
          <w:lang w:val="es-ES_tradnl"/>
        </w:rPr>
        <w:t xml:space="preserve"> el proceso de </w:t>
      </w:r>
      <w:r w:rsidRPr="008A5309">
        <w:rPr>
          <w:rFonts w:ascii="TimesNewRomanPSMT" w:hAnsi="TimesNewRomanPSMT" w:cs="TimesNewRomanPSMT"/>
          <w:kern w:val="0"/>
          <w:sz w:val="24"/>
          <w:lang w:val="es-ES_tradnl"/>
        </w:rPr>
        <w:t>calefacción.</w:t>
      </w:r>
    </w:p>
    <w:p w14:paraId="1984E446" w14:textId="77777777" w:rsidR="00292DB0" w:rsidRPr="008A5309" w:rsidRDefault="006A7A30">
      <w:pPr>
        <w:spacing w:line="360" w:lineRule="auto"/>
        <w:rPr>
          <w:lang w:val="es-ES_tradnl" w:eastAsia="es-MX"/>
        </w:rPr>
      </w:pPr>
      <w:r w:rsidRPr="008A5309">
        <w:rPr>
          <w:noProof/>
          <w:lang w:val="es-ES_tradnl" w:eastAsia="es-MX"/>
        </w:rPr>
        <w:object w:dxaOrig="2100" w:dyaOrig="779" w14:anchorId="56066EB4">
          <v:shape id="对象 38" o:spid="_x0000_i1038" type="#_x0000_t75" alt="" style="width:72.65pt;height:28pt;mso-width-percent:0;mso-height-percent:0;mso-position-horizontal-relative:page;mso-position-vertical-relative:page;mso-width-percent:0;mso-height-percent:0" o:ole="">
            <v:imagedata r:id="rId17" o:title=""/>
          </v:shape>
          <o:OLEObject Type="Embed" ProgID="PBrush" ShapeID="对象 38" DrawAspect="Content" ObjectID="_1815383803" r:id="rId63"/>
        </w:object>
      </w:r>
    </w:p>
    <w:p w14:paraId="1A360249"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Asegúrese de que el punto de empalme esté ubicado en el centro de la funda de protección.</w:t>
      </w:r>
    </w:p>
    <w:p w14:paraId="25026E7B"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Asegúrese de que el elemento de resistencia en la funda de protección esté colocado hacia abajo.</w:t>
      </w:r>
    </w:p>
    <w:p w14:paraId="695534DB"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Asegúrese de que no haya ninguna torsión en las fibras.</w:t>
      </w:r>
    </w:p>
    <w:p w14:paraId="04D99D0A" w14:textId="77777777" w:rsidR="00292DB0" w:rsidRPr="008A5309" w:rsidRDefault="00292DB0">
      <w:pPr>
        <w:numPr>
          <w:ilvl w:val="0"/>
          <w:numId w:val="19"/>
        </w:numPr>
        <w:tabs>
          <w:tab w:val="left" w:pos="720"/>
        </w:tabs>
        <w:spacing w:line="360" w:lineRule="auto"/>
        <w:jc w:val="left"/>
        <w:rPr>
          <w:bCs/>
          <w:sz w:val="24"/>
          <w:lang w:val="es-ES_tradnl"/>
        </w:rPr>
      </w:pPr>
      <w:r w:rsidRPr="008A5309">
        <w:rPr>
          <w:lang w:val="es-ES_tradnl"/>
        </w:rPr>
        <w:t>Prensa</w:t>
      </w:r>
      <w:r w:rsidR="00F53245" w:rsidRPr="008A5309">
        <w:rPr>
          <w:noProof/>
          <w:lang w:val="es-ES_tradnl" w:eastAsia="es-MX"/>
        </w:rPr>
        <w:drawing>
          <wp:inline distT="0" distB="0" distL="0" distR="0" wp14:anchorId="79C27F46" wp14:editId="3599AA13">
            <wp:extent cx="447675" cy="352425"/>
            <wp:effectExtent l="0" t="0" r="9525" b="9525"/>
            <wp:docPr id="42" name="Imagen 42" descr="加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加热"/>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r w:rsidRPr="008A5309">
        <w:rPr>
          <w:lang w:val="es-ES_tradnl"/>
        </w:rPr>
        <w:t>Botón para iniciar el calentamiento. Suena un pitido y el LED HEAT se apaga al finalizar el calentamiento.</w:t>
      </w:r>
    </w:p>
    <w:p w14:paraId="2B6A3631" w14:textId="77777777" w:rsidR="00292DB0" w:rsidRPr="008A5309" w:rsidRDefault="00292DB0">
      <w:pPr>
        <w:numPr>
          <w:ilvl w:val="0"/>
          <w:numId w:val="19"/>
        </w:numPr>
        <w:tabs>
          <w:tab w:val="left" w:pos="720"/>
        </w:tabs>
        <w:spacing w:line="360" w:lineRule="auto"/>
        <w:jc w:val="left"/>
        <w:rPr>
          <w:bCs/>
          <w:sz w:val="24"/>
          <w:lang w:val="es-ES_tradnl"/>
        </w:rPr>
      </w:pPr>
      <w:r w:rsidRPr="008A5309">
        <w:rPr>
          <w:bCs/>
          <w:sz w:val="24"/>
          <w:lang w:val="es-ES_tradnl"/>
        </w:rPr>
        <w:t>Abra la tapa del calentador y retire la fibra protegida del tubo calefactor. Aplique cierta tensión a la fibra mientras la retira del calentador.</w:t>
      </w:r>
    </w:p>
    <w:p w14:paraId="24ADBA10" w14:textId="77777777" w:rsidR="00352B28" w:rsidRPr="008A5309" w:rsidRDefault="00292DB0" w:rsidP="00352B28">
      <w:pPr>
        <w:numPr>
          <w:ilvl w:val="0"/>
          <w:numId w:val="19"/>
        </w:numPr>
        <w:tabs>
          <w:tab w:val="left" w:pos="720"/>
        </w:tabs>
        <w:spacing w:line="360" w:lineRule="auto"/>
        <w:jc w:val="left"/>
        <w:rPr>
          <w:lang w:val="es-ES_tradnl" w:eastAsia="es-MX"/>
        </w:rPr>
      </w:pPr>
      <w:r w:rsidRPr="008A5309">
        <w:rPr>
          <w:bCs/>
          <w:sz w:val="24"/>
          <w:lang w:val="es-ES_tradnl"/>
        </w:rPr>
        <w:t>Inspeccione visualmente la manga terminada para verificar que no haya burbujas ni residuos/polvo en la manga.</w:t>
      </w:r>
    </w:p>
    <w:p w14:paraId="37C7BD7F" w14:textId="77777777" w:rsidR="00352B28" w:rsidRPr="008A5309" w:rsidRDefault="00352B28" w:rsidP="00352B28">
      <w:pPr>
        <w:numPr>
          <w:ilvl w:val="0"/>
          <w:numId w:val="19"/>
        </w:numPr>
        <w:tabs>
          <w:tab w:val="left" w:pos="720"/>
        </w:tabs>
        <w:spacing w:line="360" w:lineRule="auto"/>
        <w:jc w:val="left"/>
        <w:rPr>
          <w:lang w:val="es-ES_tradnl" w:eastAsia="es-MX"/>
        </w:rPr>
      </w:pPr>
      <w:r w:rsidRPr="008A5309">
        <w:rPr>
          <w:lang w:val="es-ES_tradnl" w:eastAsia="es-MX"/>
        </w:rPr>
        <w:t>Durante el funcionamiento, evite tocar las partes de alta temperatura del empalmador para evitar quemaduras.</w:t>
      </w:r>
    </w:p>
    <w:p w14:paraId="04BD8822" w14:textId="77777777" w:rsidR="00352B28" w:rsidRPr="008A5309" w:rsidRDefault="00352B28" w:rsidP="00352B28">
      <w:pPr>
        <w:tabs>
          <w:tab w:val="left" w:pos="720"/>
        </w:tabs>
        <w:spacing w:line="360" w:lineRule="auto"/>
        <w:jc w:val="left"/>
        <w:rPr>
          <w:lang w:val="es-ES_tradnl" w:eastAsia="es-MX"/>
        </w:rPr>
      </w:pPr>
    </w:p>
    <w:p w14:paraId="761C2F67" w14:textId="77777777" w:rsidR="00352B28" w:rsidRPr="008A5309" w:rsidRDefault="00352B28" w:rsidP="00352B28">
      <w:pPr>
        <w:tabs>
          <w:tab w:val="left" w:pos="720"/>
        </w:tabs>
        <w:spacing w:line="360" w:lineRule="auto"/>
        <w:jc w:val="left"/>
        <w:rPr>
          <w:lang w:val="es-ES_tradnl" w:eastAsia="es-MX"/>
        </w:rPr>
      </w:pPr>
    </w:p>
    <w:p w14:paraId="32538552" w14:textId="77777777" w:rsidR="00352B28" w:rsidRPr="008A5309" w:rsidRDefault="00352B28" w:rsidP="00352B28">
      <w:pPr>
        <w:tabs>
          <w:tab w:val="left" w:pos="720"/>
        </w:tabs>
        <w:spacing w:line="360" w:lineRule="auto"/>
        <w:jc w:val="left"/>
        <w:rPr>
          <w:lang w:val="es-ES_tradnl" w:eastAsia="es-MX"/>
        </w:rPr>
      </w:pPr>
    </w:p>
    <w:p w14:paraId="492E5ADA" w14:textId="77777777" w:rsidR="00352B28" w:rsidRPr="008A5309" w:rsidRDefault="00352B28" w:rsidP="00352B28">
      <w:pPr>
        <w:tabs>
          <w:tab w:val="left" w:pos="720"/>
        </w:tabs>
        <w:spacing w:line="360" w:lineRule="auto"/>
        <w:jc w:val="left"/>
        <w:rPr>
          <w:lang w:val="es-ES_tradnl" w:eastAsia="es-MX"/>
        </w:rPr>
      </w:pPr>
    </w:p>
    <w:p w14:paraId="126042A7" w14:textId="77777777" w:rsidR="00352B28" w:rsidRPr="008A5309" w:rsidRDefault="00352B28" w:rsidP="00352B28">
      <w:pPr>
        <w:tabs>
          <w:tab w:val="left" w:pos="720"/>
        </w:tabs>
        <w:spacing w:line="360" w:lineRule="auto"/>
        <w:jc w:val="left"/>
        <w:rPr>
          <w:lang w:val="es-ES_tradnl" w:eastAsia="es-MX"/>
        </w:rPr>
      </w:pPr>
    </w:p>
    <w:p w14:paraId="11E9B1E6" w14:textId="77777777" w:rsidR="00352B28" w:rsidRPr="008A5309" w:rsidRDefault="00352B28" w:rsidP="00352B28">
      <w:pPr>
        <w:tabs>
          <w:tab w:val="left" w:pos="720"/>
        </w:tabs>
        <w:spacing w:line="360" w:lineRule="auto"/>
        <w:jc w:val="left"/>
        <w:rPr>
          <w:lang w:val="es-ES_tradnl" w:eastAsia="es-MX"/>
        </w:rPr>
      </w:pPr>
    </w:p>
    <w:p w14:paraId="4D5A84FE" w14:textId="77777777" w:rsidR="00352B28" w:rsidRPr="008A5309" w:rsidRDefault="00352B28" w:rsidP="00352B28">
      <w:pPr>
        <w:tabs>
          <w:tab w:val="left" w:pos="720"/>
        </w:tabs>
        <w:spacing w:line="360" w:lineRule="auto"/>
        <w:jc w:val="left"/>
        <w:rPr>
          <w:lang w:val="es-ES_tradnl" w:eastAsia="es-MX"/>
        </w:rPr>
      </w:pPr>
    </w:p>
    <w:p w14:paraId="24ACE635" w14:textId="77777777" w:rsidR="00352B28" w:rsidRPr="008A5309" w:rsidRDefault="00352B28" w:rsidP="00352B28">
      <w:pPr>
        <w:tabs>
          <w:tab w:val="left" w:pos="720"/>
        </w:tabs>
        <w:spacing w:line="360" w:lineRule="auto"/>
        <w:jc w:val="left"/>
        <w:rPr>
          <w:lang w:val="es-ES_tradnl" w:eastAsia="es-MX"/>
        </w:rPr>
      </w:pPr>
    </w:p>
    <w:p w14:paraId="1808423E" w14:textId="77777777" w:rsidR="00352B28" w:rsidRPr="008A5309" w:rsidRDefault="00352B28" w:rsidP="00352B28">
      <w:pPr>
        <w:tabs>
          <w:tab w:val="left" w:pos="720"/>
        </w:tabs>
        <w:spacing w:line="360" w:lineRule="auto"/>
        <w:jc w:val="left"/>
        <w:rPr>
          <w:lang w:val="es-ES_tradnl" w:eastAsia="es-MX"/>
        </w:rPr>
      </w:pPr>
    </w:p>
    <w:p w14:paraId="0FE206D7" w14:textId="77777777" w:rsidR="00352B28" w:rsidRPr="008A5309" w:rsidRDefault="00352B28" w:rsidP="00352B28">
      <w:pPr>
        <w:tabs>
          <w:tab w:val="left" w:pos="720"/>
        </w:tabs>
        <w:spacing w:line="360" w:lineRule="auto"/>
        <w:jc w:val="left"/>
        <w:rPr>
          <w:lang w:val="es-ES_tradnl" w:eastAsia="es-MX"/>
        </w:rPr>
      </w:pPr>
    </w:p>
    <w:p w14:paraId="6D2D1010" w14:textId="77777777" w:rsidR="00352B28" w:rsidRPr="008A5309" w:rsidRDefault="00352B28" w:rsidP="00352B28">
      <w:pPr>
        <w:tabs>
          <w:tab w:val="left" w:pos="720"/>
        </w:tabs>
        <w:spacing w:line="360" w:lineRule="auto"/>
        <w:jc w:val="left"/>
        <w:rPr>
          <w:lang w:val="es-ES_tradnl" w:eastAsia="es-MX"/>
        </w:rPr>
      </w:pPr>
    </w:p>
    <w:p w14:paraId="74CE2B39" w14:textId="77777777" w:rsidR="00352B28" w:rsidRPr="008A5309" w:rsidRDefault="00352B28" w:rsidP="00352B28">
      <w:pPr>
        <w:tabs>
          <w:tab w:val="left" w:pos="720"/>
        </w:tabs>
        <w:spacing w:line="360" w:lineRule="auto"/>
        <w:jc w:val="left"/>
        <w:rPr>
          <w:lang w:val="es-ES_tradnl" w:eastAsia="es-MX"/>
        </w:rPr>
      </w:pPr>
    </w:p>
    <w:p w14:paraId="245D1BD3" w14:textId="77777777" w:rsidR="00352B28" w:rsidRPr="008A5309" w:rsidRDefault="00352B28" w:rsidP="00352B28">
      <w:pPr>
        <w:tabs>
          <w:tab w:val="left" w:pos="720"/>
        </w:tabs>
        <w:spacing w:line="360" w:lineRule="auto"/>
        <w:jc w:val="left"/>
        <w:rPr>
          <w:lang w:val="es-ES_tradnl" w:eastAsia="es-MX"/>
        </w:rPr>
      </w:pPr>
    </w:p>
    <w:p w14:paraId="230139B5" w14:textId="77777777" w:rsidR="00352B28" w:rsidRPr="008A5309" w:rsidRDefault="00352B28" w:rsidP="00352B28">
      <w:pPr>
        <w:tabs>
          <w:tab w:val="left" w:pos="720"/>
        </w:tabs>
        <w:spacing w:line="360" w:lineRule="auto"/>
        <w:jc w:val="left"/>
        <w:rPr>
          <w:lang w:val="es-ES_tradnl" w:eastAsia="es-MX"/>
        </w:rPr>
      </w:pPr>
    </w:p>
    <w:p w14:paraId="010F963F" w14:textId="77777777" w:rsidR="00352B28" w:rsidRPr="008A5309" w:rsidRDefault="00352B28" w:rsidP="00352B28">
      <w:pPr>
        <w:tabs>
          <w:tab w:val="left" w:pos="720"/>
        </w:tabs>
        <w:spacing w:line="360" w:lineRule="auto"/>
        <w:jc w:val="left"/>
        <w:rPr>
          <w:lang w:val="es-ES_tradnl" w:eastAsia="es-MX"/>
        </w:rPr>
      </w:pPr>
    </w:p>
    <w:p w14:paraId="4E0398EC" w14:textId="77777777" w:rsidR="00352B28" w:rsidRPr="008A5309" w:rsidRDefault="00352B28" w:rsidP="00352B28">
      <w:pPr>
        <w:tabs>
          <w:tab w:val="left" w:pos="720"/>
        </w:tabs>
        <w:spacing w:line="360" w:lineRule="auto"/>
        <w:jc w:val="left"/>
        <w:rPr>
          <w:lang w:val="es-ES_tradnl" w:eastAsia="es-MX"/>
        </w:rPr>
      </w:pPr>
    </w:p>
    <w:p w14:paraId="47F1BD7A" w14:textId="77777777" w:rsidR="00352B28" w:rsidRPr="008A5309" w:rsidRDefault="00352B28" w:rsidP="00352B28">
      <w:pPr>
        <w:tabs>
          <w:tab w:val="left" w:pos="720"/>
        </w:tabs>
        <w:spacing w:line="360" w:lineRule="auto"/>
        <w:jc w:val="left"/>
        <w:rPr>
          <w:lang w:val="es-ES_tradnl" w:eastAsia="es-MX"/>
        </w:rPr>
        <w:sectPr w:rsidR="00352B28" w:rsidRPr="008A5309">
          <w:headerReference w:type="default" r:id="rId64"/>
          <w:pgSz w:w="11907" w:h="16840"/>
          <w:pgMar w:top="1701" w:right="1797" w:bottom="1701" w:left="1797" w:header="907" w:footer="1134" w:gutter="510"/>
          <w:cols w:space="720"/>
          <w:docGrid w:linePitch="312"/>
        </w:sectPr>
      </w:pPr>
    </w:p>
    <w:p w14:paraId="1FFED128" w14:textId="77777777" w:rsidR="00292DB0" w:rsidRPr="008A5309" w:rsidRDefault="00292DB0">
      <w:pPr>
        <w:pStyle w:val="Ttulo"/>
        <w:spacing w:line="360" w:lineRule="auto"/>
        <w:jc w:val="both"/>
        <w:rPr>
          <w:rFonts w:ascii="Times New Roman" w:hAnsi="Times New Roman"/>
          <w:lang w:val="es-ES_tradnl"/>
        </w:rPr>
        <w:sectPr w:rsidR="00292DB0" w:rsidRPr="008A5309">
          <w:type w:val="continuous"/>
          <w:pgSz w:w="11907" w:h="16840"/>
          <w:pgMar w:top="1701" w:right="1797" w:bottom="1701" w:left="1797" w:header="907" w:footer="1134" w:gutter="510"/>
          <w:cols w:space="720"/>
          <w:docGrid w:linePitch="312"/>
        </w:sectPr>
      </w:pPr>
      <w:bookmarkStart w:id="73" w:name="_Toc402883096"/>
      <w:bookmarkStart w:id="74" w:name="_Toc15303348"/>
      <w:bookmarkEnd w:id="67"/>
      <w:bookmarkEnd w:id="68"/>
    </w:p>
    <w:p w14:paraId="0DAAAB39" w14:textId="77777777" w:rsidR="00292DB0" w:rsidRPr="008A5309" w:rsidRDefault="00292DB0">
      <w:pPr>
        <w:rPr>
          <w:lang w:val="es-ES_tradnl"/>
        </w:rPr>
        <w:sectPr w:rsidR="00292DB0" w:rsidRPr="008A5309">
          <w:headerReference w:type="default" r:id="rId65"/>
          <w:footerReference w:type="default" r:id="rId66"/>
          <w:type w:val="continuous"/>
          <w:pgSz w:w="11907" w:h="16840"/>
          <w:pgMar w:top="1701" w:right="1797" w:bottom="1701" w:left="1797" w:header="907" w:footer="1134" w:gutter="510"/>
          <w:cols w:space="720"/>
          <w:docGrid w:linePitch="312"/>
        </w:sectPr>
      </w:pPr>
    </w:p>
    <w:p w14:paraId="67776C51" w14:textId="77777777" w:rsidR="00292DB0" w:rsidRPr="008A5309" w:rsidRDefault="00352B28" w:rsidP="00352B28">
      <w:pPr>
        <w:pStyle w:val="Ttulo2"/>
        <w:numPr>
          <w:ilvl w:val="0"/>
          <w:numId w:val="0"/>
        </w:numPr>
        <w:rPr>
          <w:lang w:val="es-ES_tradnl"/>
        </w:rPr>
      </w:pPr>
      <w:bookmarkStart w:id="75" w:name="_Toc198103648"/>
      <w:r w:rsidRPr="008A5309">
        <w:rPr>
          <w:lang w:val="es-ES_tradnl"/>
        </w:rPr>
        <w:lastRenderedPageBreak/>
        <w:t>4. Operación del menú</w:t>
      </w:r>
      <w:bookmarkEnd w:id="73"/>
      <w:bookmarkEnd w:id="75"/>
    </w:p>
    <w:p w14:paraId="6B834B9F" w14:textId="34107BE3" w:rsidR="00292DB0" w:rsidRPr="008A5309" w:rsidRDefault="00292DB0" w:rsidP="00CB3A55">
      <w:pPr>
        <w:jc w:val="left"/>
        <w:rPr>
          <w:lang w:val="es-ES_tradnl"/>
        </w:rPr>
      </w:pPr>
      <w:r w:rsidRPr="008A5309">
        <w:rPr>
          <w:sz w:val="24"/>
          <w:lang w:val="es-ES_tradnl"/>
        </w:rPr>
        <w:t>Prensa</w:t>
      </w:r>
      <w:r w:rsidR="00F53245" w:rsidRPr="008A5309">
        <w:rPr>
          <w:noProof/>
          <w:lang w:val="es-ES_tradnl" w:eastAsia="es-MX"/>
        </w:rPr>
        <w:drawing>
          <wp:inline distT="0" distB="0" distL="0" distR="0" wp14:anchorId="631E684D" wp14:editId="2094442A">
            <wp:extent cx="457200" cy="352425"/>
            <wp:effectExtent l="0" t="0" r="0" b="9525"/>
            <wp:docPr id="43" name="Imagen 43" descr="主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主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00" cy="352425"/>
                    </a:xfrm>
                    <a:prstGeom prst="rect">
                      <a:avLst/>
                    </a:prstGeom>
                    <a:noFill/>
                    <a:ln>
                      <a:noFill/>
                    </a:ln>
                  </pic:spPr>
                </pic:pic>
              </a:graphicData>
            </a:graphic>
          </wp:inline>
        </w:drawing>
      </w:r>
      <w:r w:rsidRPr="008A5309">
        <w:rPr>
          <w:lang w:val="es-ES_tradnl"/>
        </w:rPr>
        <w:t xml:space="preserve">Botón para ingresar al menú del empalmador, hay seis menús principales: “Modo de empalme”, “Modo de calentador”, </w:t>
      </w:r>
      <w:r w:rsidR="00766AEC" w:rsidRPr="008A5309">
        <w:rPr>
          <w:lang w:val="es-ES_tradnl"/>
        </w:rPr>
        <w:t>“</w:t>
      </w:r>
      <w:r w:rsidR="00766AEC" w:rsidRPr="008A5309">
        <w:rPr>
          <w:rFonts w:ascii="Arial" w:hAnsi="Arial" w:cs="Arial"/>
          <w:color w:val="313131"/>
          <w:sz w:val="24"/>
          <w:lang w:val="es-ES_tradnl"/>
        </w:rPr>
        <w:t>Mantenimiento</w:t>
      </w:r>
      <w:r w:rsidRPr="008A5309">
        <w:rPr>
          <w:sz w:val="24"/>
          <w:lang w:val="es-ES_tradnl"/>
        </w:rPr>
        <w:t>”, “Configuración de empalme”, “Almacenamiento de datos” y “Configuración del sistema”, como se muestra a continuación:</w:t>
      </w:r>
      <w:bookmarkStart w:id="76" w:name="_Toc31288580"/>
      <w:bookmarkStart w:id="77" w:name="_Toc509216758"/>
      <w:bookmarkStart w:id="78" w:name="_Toc34990133"/>
      <w:bookmarkStart w:id="79" w:name="_Toc79481267"/>
      <w:bookmarkStart w:id="80" w:name="_Toc79547665"/>
      <w:bookmarkStart w:id="81" w:name="_Toc79480662"/>
      <w:bookmarkStart w:id="82" w:name="_Toc27750659"/>
    </w:p>
    <w:p w14:paraId="26F8F7B1" w14:textId="77777777" w:rsidR="00CB3A55" w:rsidRPr="008A5309" w:rsidRDefault="00F53245">
      <w:pPr>
        <w:jc w:val="center"/>
        <w:rPr>
          <w:lang w:val="es-ES_tradnl"/>
        </w:rPr>
      </w:pPr>
      <w:r w:rsidRPr="008A5309">
        <w:rPr>
          <w:noProof/>
          <w:lang w:val="es-ES_tradnl" w:eastAsia="es-MX"/>
        </w:rPr>
        <w:drawing>
          <wp:inline distT="0" distB="0" distL="0" distR="0" wp14:anchorId="7307D233" wp14:editId="0E17F1A8">
            <wp:extent cx="4953000" cy="297180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8430E8D" w14:textId="77777777" w:rsidR="00292DB0" w:rsidRPr="008A5309" w:rsidRDefault="00352B28" w:rsidP="00352B28">
      <w:pPr>
        <w:pStyle w:val="Ttulo"/>
        <w:numPr>
          <w:ilvl w:val="1"/>
          <w:numId w:val="40"/>
        </w:numPr>
        <w:spacing w:line="360" w:lineRule="auto"/>
        <w:jc w:val="both"/>
        <w:rPr>
          <w:rFonts w:ascii="Times New Roman" w:hAnsi="Times New Roman"/>
          <w:sz w:val="28"/>
          <w:szCs w:val="28"/>
          <w:lang w:val="es-ES_tradnl"/>
        </w:rPr>
      </w:pPr>
      <w:bookmarkStart w:id="83" w:name="_Toc402883097"/>
      <w:bookmarkEnd w:id="76"/>
      <w:bookmarkEnd w:id="77"/>
      <w:bookmarkEnd w:id="78"/>
      <w:bookmarkEnd w:id="79"/>
      <w:bookmarkEnd w:id="80"/>
      <w:bookmarkEnd w:id="81"/>
      <w:bookmarkEnd w:id="82"/>
      <w:r w:rsidRPr="008A5309">
        <w:rPr>
          <w:rFonts w:ascii="Times New Roman" w:hAnsi="Times New Roman"/>
          <w:sz w:val="28"/>
          <w:szCs w:val="28"/>
          <w:lang w:val="es-ES_tradnl"/>
        </w:rPr>
        <w:t xml:space="preserve"> </w:t>
      </w:r>
      <w:bookmarkStart w:id="84" w:name="_Toc198103649"/>
      <w:r w:rsidR="00292DB0" w:rsidRPr="008A5309">
        <w:rPr>
          <w:rFonts w:ascii="Times New Roman" w:hAnsi="Times New Roman"/>
          <w:sz w:val="28"/>
          <w:szCs w:val="28"/>
          <w:lang w:val="es-ES_tradnl"/>
        </w:rPr>
        <w:t>Menú del modo de empalme</w:t>
      </w:r>
      <w:bookmarkEnd w:id="83"/>
      <w:bookmarkEnd w:id="84"/>
    </w:p>
    <w:p w14:paraId="7F921B79" w14:textId="77777777" w:rsidR="00292DB0" w:rsidRPr="008A5309" w:rsidRDefault="00292DB0">
      <w:pPr>
        <w:numPr>
          <w:ilvl w:val="0"/>
          <w:numId w:val="22"/>
        </w:numPr>
        <w:spacing w:after="240" w:line="360" w:lineRule="auto"/>
        <w:jc w:val="left"/>
        <w:rPr>
          <w:b/>
          <w:iCs/>
          <w:kern w:val="0"/>
          <w:sz w:val="24"/>
          <w:lang w:val="es-ES_tradnl"/>
        </w:rPr>
      </w:pPr>
      <w:bookmarkStart w:id="85" w:name="_Toc325533981"/>
      <w:r w:rsidRPr="008A5309">
        <w:rPr>
          <w:b/>
          <w:iCs/>
          <w:kern w:val="0"/>
          <w:sz w:val="24"/>
          <w:lang w:val="es-ES_tradnl"/>
        </w:rPr>
        <w:t>Modo de empalme</w:t>
      </w:r>
      <w:bookmarkEnd w:id="85"/>
    </w:p>
    <w:p w14:paraId="2334F283" w14:textId="77777777" w:rsidR="00CB3A55" w:rsidRPr="008A5309" w:rsidRDefault="00292DB0" w:rsidP="00CB3A55">
      <w:pPr>
        <w:spacing w:line="360" w:lineRule="auto"/>
        <w:jc w:val="left"/>
        <w:rPr>
          <w:lang w:val="es-ES_tradnl"/>
        </w:rPr>
      </w:pPr>
      <w:r w:rsidRPr="008A5309">
        <w:rPr>
          <w:lang w:val="es-ES_tradnl" w:eastAsia="es-MX"/>
        </w:rPr>
        <w:t>En el menú principal como se muestra arriba, presione “Modo de empalme” para ingresar como se muestra a continuación:</w:t>
      </w:r>
    </w:p>
    <w:p w14:paraId="41484150" w14:textId="77777777" w:rsidR="00CB3A55" w:rsidRPr="008A5309" w:rsidRDefault="00F53245" w:rsidP="00CB3A55">
      <w:pPr>
        <w:spacing w:line="360" w:lineRule="auto"/>
        <w:jc w:val="left"/>
        <w:rPr>
          <w:lang w:val="es-ES_tradnl"/>
        </w:rPr>
      </w:pPr>
      <w:r w:rsidRPr="008A5309">
        <w:rPr>
          <w:noProof/>
          <w:lang w:val="es-ES_tradnl" w:eastAsia="es-MX"/>
        </w:rPr>
        <w:lastRenderedPageBreak/>
        <w:drawing>
          <wp:inline distT="0" distB="0" distL="0" distR="0" wp14:anchorId="479E6890" wp14:editId="231E2E70">
            <wp:extent cx="4667250" cy="2809875"/>
            <wp:effectExtent l="0" t="0" r="0" b="95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67250" cy="2809875"/>
                    </a:xfrm>
                    <a:prstGeom prst="rect">
                      <a:avLst/>
                    </a:prstGeom>
                    <a:noFill/>
                    <a:ln>
                      <a:noFill/>
                    </a:ln>
                  </pic:spPr>
                </pic:pic>
              </a:graphicData>
            </a:graphic>
          </wp:inline>
        </w:drawing>
      </w:r>
    </w:p>
    <w:p w14:paraId="0BFE7CF9" w14:textId="77777777" w:rsidR="00292DB0" w:rsidRPr="008A5309" w:rsidRDefault="00292DB0">
      <w:pPr>
        <w:jc w:val="left"/>
        <w:rPr>
          <w:sz w:val="24"/>
          <w:lang w:val="es-ES_tradnl" w:eastAsia="es-MX"/>
        </w:rPr>
      </w:pPr>
      <w:r w:rsidRPr="008A5309">
        <w:rPr>
          <w:sz w:val="24"/>
          <w:lang w:val="es-ES_tradnl" w:eastAsia="es-MX"/>
        </w:rPr>
        <w:t>Seleccione un modo de empalme adecuado según el tipo de fibra a empalmar. Seleccione el modo de empalme mediante</w:t>
      </w:r>
      <w:r w:rsidR="00F53245" w:rsidRPr="008A5309">
        <w:rPr>
          <w:noProof/>
          <w:sz w:val="24"/>
          <w:lang w:val="es-ES_tradnl" w:eastAsia="es-MX"/>
        </w:rPr>
        <mc:AlternateContent>
          <mc:Choice Requires="wps">
            <w:drawing>
              <wp:inline distT="0" distB="0" distL="0" distR="0" wp14:anchorId="57E83529" wp14:editId="024C41C3">
                <wp:extent cx="206375" cy="188595"/>
                <wp:effectExtent l="60325" t="22860" r="66675" b="93345"/>
                <wp:docPr id="117"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type w14:anchorId="4416A599" id="_x0000_t128" coordsize="21600,21600" o:spt="128" path="m,l21600,,10800,21600xe">
                <v:stroke joinstyle="miter"/>
                <v:path gradientshapeok="t" o:connecttype="custom" o:connectlocs="10800,0;5400,10800;10800,21600;16200,10800" textboxrect="5400,0,16200,10800"/>
              </v:shapetype>
              <v:shape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z5mAIAAPQ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42837D7A" wp14:editId="49718E88">
                <wp:extent cx="206375" cy="175895"/>
                <wp:effectExtent l="60325" t="60960" r="66675" b="48895"/>
                <wp:docPr id="109"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237A908"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5dbngIAAAM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ACw5dbngIAAAM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eastAsia="es-MX"/>
        </w:rPr>
        <w:t>y haga clic</w:t>
      </w:r>
      <w:r w:rsidR="00F53245" w:rsidRPr="008A5309">
        <w:rPr>
          <w:noProof/>
          <w:lang w:val="es-ES_tradnl" w:eastAsia="es-MX"/>
        </w:rPr>
        <w:drawing>
          <wp:inline distT="0" distB="0" distL="0" distR="0" wp14:anchorId="2475E6C0" wp14:editId="5A222A71">
            <wp:extent cx="962025" cy="276225"/>
            <wp:effectExtent l="0" t="0" r="9525" b="9525"/>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003F03D8" w:rsidRPr="008A5309">
        <w:rPr>
          <w:noProof/>
          <w:lang w:val="es-ES_tradnl"/>
        </w:rPr>
        <w:t xml:space="preserve"> </w:t>
      </w:r>
      <w:r w:rsidRPr="008A5309">
        <w:rPr>
          <w:sz w:val="24"/>
          <w:lang w:val="es-ES_tradnl" w:eastAsia="es-MX"/>
        </w:rPr>
        <w:t>para confirmar la selección.</w:t>
      </w:r>
    </w:p>
    <w:p w14:paraId="3D0D06F1" w14:textId="77777777" w:rsidR="00292DB0" w:rsidRPr="008A5309" w:rsidRDefault="00292DB0">
      <w:pPr>
        <w:jc w:val="left"/>
        <w:rPr>
          <w:sz w:val="24"/>
          <w:lang w:val="es-ES_tradnl" w:eastAsia="es-MX"/>
        </w:rPr>
      </w:pPr>
      <w:r w:rsidRPr="008A5309">
        <w:rPr>
          <w:sz w:val="24"/>
          <w:lang w:val="es-ES_tradnl" w:eastAsia="es-MX"/>
        </w:rPr>
        <w:t>Se recomienda seleccionar el modo "1 AUTO SM / NZ / DS / MM" para un funcionamiento normal. En este modo, la empalmadora ajusta automáticamente los parámetros de empalme según el estado de la fibra a empalmar, lo que facilita su uso.</w:t>
      </w:r>
    </w:p>
    <w:p w14:paraId="37D02504" w14:textId="06CB1FFF" w:rsidR="00292DB0" w:rsidRPr="008A5309" w:rsidRDefault="00766AEC" w:rsidP="00B9577A">
      <w:pPr>
        <w:pStyle w:val="Ttulo"/>
        <w:spacing w:line="360" w:lineRule="auto"/>
        <w:jc w:val="both"/>
        <w:rPr>
          <w:sz w:val="24"/>
          <w:szCs w:val="24"/>
          <w:lang w:val="es-ES_tradnl" w:eastAsia="es-MX"/>
        </w:rPr>
      </w:pPr>
      <w:bookmarkStart w:id="86" w:name="_Toc198103650"/>
      <w:r>
        <w:rPr>
          <w:rFonts w:ascii="TimesNewRomanPSMT" w:hAnsi="TimesNewRomanPSMT" w:cs="TimesNewRomanPSMT"/>
          <w:kern w:val="0"/>
          <w:sz w:val="24"/>
          <w:szCs w:val="24"/>
          <w:lang w:val="es-ES_tradnl"/>
        </w:rPr>
        <w:t>Descripción del empalme</w:t>
      </w:r>
      <w:r w:rsidR="00B62893" w:rsidRPr="008A5309">
        <w:rPr>
          <w:rFonts w:ascii="TimesNewRomanPSMT" w:hAnsi="TimesNewRomanPSMT" w:cs="TimesNewRomanPSMT"/>
          <w:kern w:val="0"/>
          <w:sz w:val="24"/>
          <w:szCs w:val="24"/>
          <w:lang w:val="es-ES_tradnl"/>
        </w:rPr>
        <w:t>:</w:t>
      </w:r>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
        <w:gridCol w:w="1178"/>
        <w:gridCol w:w="5872"/>
      </w:tblGrid>
      <w:tr w:rsidR="00292DB0" w:rsidRPr="008A5309" w14:paraId="0DA9DC7F" w14:textId="77777777">
        <w:tc>
          <w:tcPr>
            <w:tcW w:w="969" w:type="dxa"/>
            <w:vAlign w:val="center"/>
          </w:tcPr>
          <w:p w14:paraId="4728DFA5" w14:textId="77777777" w:rsidR="00292DB0" w:rsidRPr="008A5309" w:rsidRDefault="00292DB0">
            <w:pPr>
              <w:autoSpaceDE w:val="0"/>
              <w:autoSpaceDN w:val="0"/>
              <w:adjustRightInd w:val="0"/>
              <w:spacing w:line="240" w:lineRule="auto"/>
              <w:jc w:val="center"/>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Modo No.</w:t>
            </w:r>
          </w:p>
        </w:tc>
        <w:tc>
          <w:tcPr>
            <w:tcW w:w="1178" w:type="dxa"/>
            <w:vAlign w:val="center"/>
          </w:tcPr>
          <w:p w14:paraId="0618AAF1" w14:textId="77777777" w:rsidR="00292DB0" w:rsidRPr="008A5309" w:rsidRDefault="00292DB0">
            <w:pPr>
              <w:autoSpaceDE w:val="0"/>
              <w:autoSpaceDN w:val="0"/>
              <w:adjustRightInd w:val="0"/>
              <w:spacing w:line="240" w:lineRule="auto"/>
              <w:jc w:val="center"/>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Modo de empalme</w:t>
            </w:r>
          </w:p>
        </w:tc>
        <w:tc>
          <w:tcPr>
            <w:tcW w:w="5872" w:type="dxa"/>
            <w:vAlign w:val="center"/>
          </w:tcPr>
          <w:p w14:paraId="7B628589" w14:textId="77777777" w:rsidR="00292DB0" w:rsidRPr="008A5309" w:rsidRDefault="00292DB0">
            <w:pPr>
              <w:autoSpaceDE w:val="0"/>
              <w:autoSpaceDN w:val="0"/>
              <w:adjustRightInd w:val="0"/>
              <w:spacing w:line="240" w:lineRule="auto"/>
              <w:jc w:val="center"/>
              <w:rPr>
                <w:rFonts w:ascii="TimesNewRomanPSMT" w:hAnsi="TimesNewRomanPSMT" w:cs="TimesNewRomanPSMT"/>
                <w:kern w:val="0"/>
                <w:sz w:val="24"/>
                <w:lang w:val="es-ES_tradnl"/>
              </w:rPr>
            </w:pPr>
            <w:r w:rsidRPr="008A5309">
              <w:rPr>
                <w:rFonts w:ascii="TimesNewRomanPSMT" w:hAnsi="TimesNewRomanPSMT" w:cs="TimesNewRomanPSMT"/>
                <w:kern w:val="0"/>
                <w:sz w:val="24"/>
                <w:lang w:val="es-ES_tradnl"/>
              </w:rPr>
              <w:t>Descripción</w:t>
            </w:r>
          </w:p>
        </w:tc>
      </w:tr>
      <w:tr w:rsidR="00292DB0" w:rsidRPr="008A5309" w14:paraId="3BF7D800" w14:textId="77777777">
        <w:tc>
          <w:tcPr>
            <w:tcW w:w="969" w:type="dxa"/>
            <w:vAlign w:val="center"/>
          </w:tcPr>
          <w:p w14:paraId="487CB40D" w14:textId="77777777" w:rsidR="00292DB0" w:rsidRPr="008A5309" w:rsidRDefault="00292DB0">
            <w:pPr>
              <w:autoSpaceDE w:val="0"/>
              <w:autoSpaceDN w:val="0"/>
              <w:adjustRightInd w:val="0"/>
              <w:spacing w:line="240" w:lineRule="auto"/>
              <w:jc w:val="center"/>
              <w:rPr>
                <w:rFonts w:ascii="TimesNewRomanPSMT" w:hAnsi="TimesNewRomanPSMT" w:cs="TimesNewRomanPSMT"/>
                <w:kern w:val="0"/>
                <w:szCs w:val="21"/>
                <w:lang w:val="es-ES_tradnl"/>
              </w:rPr>
            </w:pPr>
            <w:r w:rsidRPr="008A5309">
              <w:rPr>
                <w:rFonts w:ascii="TimesNewRomanPSMT" w:hAnsi="TimesNewRomanPSMT" w:cs="TimesNewRomanPSMT"/>
                <w:kern w:val="0"/>
                <w:szCs w:val="21"/>
                <w:lang w:val="es-ES_tradnl"/>
              </w:rPr>
              <w:t>1</w:t>
            </w:r>
          </w:p>
        </w:tc>
        <w:tc>
          <w:tcPr>
            <w:tcW w:w="1178" w:type="dxa"/>
            <w:vAlign w:val="center"/>
          </w:tcPr>
          <w:p w14:paraId="73142E3C" w14:textId="77777777" w:rsidR="00292DB0" w:rsidRPr="008A5309" w:rsidRDefault="00292DB0">
            <w:pPr>
              <w:autoSpaceDE w:val="0"/>
              <w:autoSpaceDN w:val="0"/>
              <w:adjustRightInd w:val="0"/>
              <w:spacing w:line="240" w:lineRule="auto"/>
              <w:jc w:val="center"/>
              <w:rPr>
                <w:rFonts w:ascii="TimesNewRomanPSMT" w:hAnsi="TimesNewRomanPSMT" w:cs="TimesNewRomanPSMT"/>
                <w:kern w:val="0"/>
                <w:szCs w:val="21"/>
                <w:lang w:val="es-ES_tradnl"/>
              </w:rPr>
            </w:pPr>
            <w:r w:rsidRPr="008A5309">
              <w:rPr>
                <w:szCs w:val="21"/>
                <w:lang w:val="es-ES_tradnl" w:eastAsia="es-MX"/>
              </w:rPr>
              <w:t>AUTO</w:t>
            </w:r>
          </w:p>
        </w:tc>
        <w:tc>
          <w:tcPr>
            <w:tcW w:w="5872" w:type="dxa"/>
          </w:tcPr>
          <w:p w14:paraId="683EB9FE" w14:textId="77777777" w:rsidR="00292DB0" w:rsidRPr="008A5309" w:rsidRDefault="003F03D8" w:rsidP="003F03D8">
            <w:pPr>
              <w:autoSpaceDE w:val="0"/>
              <w:autoSpaceDN w:val="0"/>
              <w:adjustRightInd w:val="0"/>
              <w:spacing w:before="240" w:line="360" w:lineRule="auto"/>
              <w:jc w:val="left"/>
              <w:rPr>
                <w:sz w:val="24"/>
                <w:lang w:val="es-ES_tradnl"/>
              </w:rPr>
            </w:pPr>
            <w:r w:rsidRPr="008A5309">
              <w:rPr>
                <w:sz w:val="24"/>
                <w:lang w:val="es-ES_tradnl"/>
              </w:rPr>
              <w:t>En la mayoría de los casos, el empalmador ajustará automáticamente los parámetros de empalme según el tipo de fibra.</w:t>
            </w:r>
          </w:p>
          <w:p w14:paraId="49722B67" w14:textId="77777777" w:rsidR="00292DB0" w:rsidRPr="008A5309" w:rsidRDefault="00292DB0">
            <w:pPr>
              <w:autoSpaceDE w:val="0"/>
              <w:autoSpaceDN w:val="0"/>
              <w:adjustRightInd w:val="0"/>
              <w:spacing w:line="360" w:lineRule="auto"/>
              <w:jc w:val="left"/>
              <w:rPr>
                <w:lang w:val="es-ES_tradnl" w:eastAsia="es-MX"/>
              </w:rPr>
            </w:pPr>
            <w:r w:rsidRPr="008A5309">
              <w:rPr>
                <w:rFonts w:ascii="TimesNewRomanPSMT" w:hAnsi="TimesNewRomanPSMT" w:cs="TimesNewRomanPSMT"/>
                <w:kern w:val="0"/>
                <w:sz w:val="24"/>
                <w:szCs w:val="28"/>
                <w:lang w:val="es-ES_tradnl"/>
              </w:rPr>
              <w:t>La calibración automática de ARC funciona en este modo de empalme.</w:t>
            </w:r>
          </w:p>
        </w:tc>
      </w:tr>
      <w:tr w:rsidR="00292DB0" w:rsidRPr="008A5309" w14:paraId="0F14EB83" w14:textId="77777777">
        <w:tc>
          <w:tcPr>
            <w:tcW w:w="969" w:type="dxa"/>
            <w:vAlign w:val="center"/>
          </w:tcPr>
          <w:p w14:paraId="2E2639B7" w14:textId="77777777" w:rsidR="00292DB0" w:rsidRPr="008A5309" w:rsidRDefault="00292DB0">
            <w:pPr>
              <w:autoSpaceDE w:val="0"/>
              <w:autoSpaceDN w:val="0"/>
              <w:adjustRightInd w:val="0"/>
              <w:spacing w:line="240" w:lineRule="auto"/>
              <w:jc w:val="center"/>
              <w:rPr>
                <w:szCs w:val="21"/>
                <w:lang w:val="es-ES_tradnl"/>
              </w:rPr>
            </w:pPr>
            <w:r w:rsidRPr="008A5309">
              <w:rPr>
                <w:szCs w:val="21"/>
                <w:lang w:val="es-ES_tradnl"/>
              </w:rPr>
              <w:t>2</w:t>
            </w:r>
          </w:p>
        </w:tc>
        <w:tc>
          <w:tcPr>
            <w:tcW w:w="1178" w:type="dxa"/>
            <w:vAlign w:val="center"/>
          </w:tcPr>
          <w:p w14:paraId="0B80E06C" w14:textId="77777777" w:rsidR="00292DB0" w:rsidRPr="008A5309" w:rsidRDefault="003F03D8">
            <w:pPr>
              <w:autoSpaceDE w:val="0"/>
              <w:autoSpaceDN w:val="0"/>
              <w:adjustRightInd w:val="0"/>
              <w:spacing w:line="240" w:lineRule="auto"/>
              <w:jc w:val="center"/>
              <w:rPr>
                <w:szCs w:val="21"/>
                <w:lang w:val="es-ES_tradnl"/>
              </w:rPr>
            </w:pPr>
            <w:r w:rsidRPr="008A5309">
              <w:rPr>
                <w:rFonts w:ascii="TimesNewRomanPSMT" w:hAnsi="TimesNewRomanPSMT" w:cs="TimesNewRomanPSMT"/>
                <w:kern w:val="0"/>
                <w:szCs w:val="21"/>
                <w:lang w:val="es-ES_tradnl"/>
              </w:rPr>
              <w:t>8</w:t>
            </w:r>
            <w:r w:rsidR="00292DB0" w:rsidRPr="008A5309">
              <w:rPr>
                <w:rFonts w:ascii="TimesNewRomanPSMT" w:hAnsi="TimesNewRomanPSMT" w:cs="TimesNewRomanPSMT"/>
                <w:kern w:val="0"/>
                <w:szCs w:val="21"/>
                <w:lang w:val="es-ES_tradnl"/>
              </w:rPr>
              <w:t>~240</w:t>
            </w:r>
          </w:p>
        </w:tc>
        <w:tc>
          <w:tcPr>
            <w:tcW w:w="5872" w:type="dxa"/>
          </w:tcPr>
          <w:p w14:paraId="6A2E58E3" w14:textId="77777777" w:rsidR="00292DB0" w:rsidRPr="008A5309" w:rsidRDefault="00292DB0">
            <w:pPr>
              <w:autoSpaceDE w:val="0"/>
              <w:autoSpaceDN w:val="0"/>
              <w:adjustRightInd w:val="0"/>
              <w:spacing w:line="360" w:lineRule="auto"/>
              <w:jc w:val="left"/>
              <w:rPr>
                <w:sz w:val="24"/>
                <w:lang w:val="es-ES_tradnl"/>
              </w:rPr>
            </w:pPr>
            <w:r w:rsidRPr="008A5309">
              <w:rPr>
                <w:sz w:val="24"/>
                <w:lang w:val="es-ES_tradnl"/>
              </w:rPr>
              <w:t>El usuario puede editar múltiples modos de empalme.</w:t>
            </w:r>
          </w:p>
        </w:tc>
      </w:tr>
    </w:tbl>
    <w:p w14:paraId="309BBB69" w14:textId="77777777" w:rsidR="00292DB0" w:rsidRPr="008A5309" w:rsidRDefault="00292DB0">
      <w:pPr>
        <w:spacing w:line="360" w:lineRule="auto"/>
        <w:rPr>
          <w:color w:val="FF0000"/>
          <w:lang w:val="es-ES_tradnl"/>
        </w:rPr>
      </w:pPr>
    </w:p>
    <w:p w14:paraId="6171752C" w14:textId="77777777" w:rsidR="00292DB0" w:rsidRPr="008A5309" w:rsidRDefault="00292DB0">
      <w:pPr>
        <w:numPr>
          <w:ilvl w:val="0"/>
          <w:numId w:val="22"/>
        </w:numPr>
        <w:spacing w:after="240" w:line="360" w:lineRule="auto"/>
        <w:jc w:val="left"/>
        <w:rPr>
          <w:b/>
          <w:iCs/>
          <w:kern w:val="0"/>
          <w:sz w:val="24"/>
          <w:lang w:val="es-ES_tradnl"/>
        </w:rPr>
      </w:pPr>
      <w:r w:rsidRPr="008A5309">
        <w:rPr>
          <w:b/>
          <w:iCs/>
          <w:kern w:val="0"/>
          <w:sz w:val="24"/>
          <w:lang w:val="es-ES_tradnl"/>
        </w:rPr>
        <w:t>Editar modo de empalme</w:t>
      </w:r>
    </w:p>
    <w:p w14:paraId="58A90481" w14:textId="77777777" w:rsidR="00292DB0" w:rsidRPr="008A5309" w:rsidRDefault="00292DB0">
      <w:pPr>
        <w:spacing w:line="360" w:lineRule="auto"/>
        <w:rPr>
          <w:sz w:val="24"/>
          <w:lang w:val="es-ES_tradnl"/>
        </w:rPr>
      </w:pPr>
      <w:r w:rsidRPr="008A5309">
        <w:rPr>
          <w:sz w:val="24"/>
          <w:lang w:val="es-ES_tradnl"/>
        </w:rPr>
        <w:t>Los parámetros de empalme en cada modo de empalme son editables.</w:t>
      </w:r>
    </w:p>
    <w:p w14:paraId="671EBBCD" w14:textId="77777777" w:rsidR="00292DB0" w:rsidRPr="008A5309" w:rsidRDefault="00292DB0">
      <w:pPr>
        <w:spacing w:line="360" w:lineRule="auto"/>
        <w:rPr>
          <w:sz w:val="24"/>
          <w:lang w:val="es-ES_tradnl"/>
        </w:rPr>
      </w:pPr>
      <w:r w:rsidRPr="008A5309">
        <w:rPr>
          <w:sz w:val="24"/>
          <w:lang w:val="es-ES_tradnl"/>
        </w:rPr>
        <w:t>En el menú [Seleccionar modo de empalme], presione</w:t>
      </w:r>
      <w:r w:rsidR="00F53245" w:rsidRPr="008A5309">
        <w:rPr>
          <w:noProof/>
          <w:lang w:val="es-ES_tradnl" w:eastAsia="es-MX"/>
        </w:rPr>
        <w:drawing>
          <wp:inline distT="0" distB="0" distL="0" distR="0" wp14:anchorId="6BC310F5" wp14:editId="356E7407">
            <wp:extent cx="352425" cy="314325"/>
            <wp:effectExtent l="0" t="0" r="9525" b="9525"/>
            <wp:docPr id="49" name="Imagen 49" descr="编辑按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编辑按钮"/>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2425" cy="314325"/>
                    </a:xfrm>
                    <a:prstGeom prst="rect">
                      <a:avLst/>
                    </a:prstGeom>
                    <a:noFill/>
                    <a:ln>
                      <a:noFill/>
                    </a:ln>
                  </pic:spPr>
                </pic:pic>
              </a:graphicData>
            </a:graphic>
          </wp:inline>
        </w:drawing>
      </w:r>
      <w:r w:rsidRPr="008A5309">
        <w:rPr>
          <w:lang w:val="es-ES_tradnl"/>
        </w:rPr>
        <w:t xml:space="preserve">Botón para ingresar a </w:t>
      </w:r>
      <w:r w:rsidRPr="008A5309">
        <w:rPr>
          <w:lang w:val="es-ES_tradnl"/>
        </w:rPr>
        <w:lastRenderedPageBreak/>
        <w:t>“Editar modo de empalme” y modificar el modo de empalme como se muestra a continuación:</w:t>
      </w:r>
    </w:p>
    <w:p w14:paraId="211799BE" w14:textId="77777777" w:rsidR="00292DB0" w:rsidRPr="008A5309" w:rsidRDefault="00F53245">
      <w:pPr>
        <w:spacing w:line="360" w:lineRule="auto"/>
        <w:jc w:val="center"/>
        <w:rPr>
          <w:lang w:val="es-ES_tradnl" w:eastAsia="es-MX"/>
        </w:rPr>
      </w:pPr>
      <w:r w:rsidRPr="008A5309">
        <w:rPr>
          <w:noProof/>
          <w:lang w:val="es-ES_tradnl" w:eastAsia="es-MX"/>
        </w:rPr>
        <w:drawing>
          <wp:inline distT="0" distB="0" distL="0" distR="0" wp14:anchorId="6965EF1B" wp14:editId="0692D25A">
            <wp:extent cx="4953000" cy="297180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171C194" w14:textId="77777777" w:rsidR="00292DB0" w:rsidRPr="008A5309" w:rsidRDefault="00292DB0">
      <w:pPr>
        <w:spacing w:line="360" w:lineRule="auto"/>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499C7D9E" wp14:editId="138BF5B6">
                <wp:extent cx="206375" cy="188595"/>
                <wp:effectExtent l="54610" t="19050" r="72390" b="87630"/>
                <wp:docPr id="108"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474E8AB2"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m7mAIAAPQ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7B5DFC63" wp14:editId="5FA867C9">
                <wp:extent cx="206375" cy="175895"/>
                <wp:effectExtent l="55880" t="57150" r="71120" b="52705"/>
                <wp:docPr id="83"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014FA34"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DJD7VB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Botón para seleccionar el elemento a editar, presione</w:t>
      </w:r>
      <w:r w:rsidR="00F53245" w:rsidRPr="008A5309">
        <w:rPr>
          <w:noProof/>
          <w:lang w:val="es-ES_tradnl" w:eastAsia="es-MX"/>
        </w:rPr>
        <w:drawing>
          <wp:inline distT="0" distB="0" distL="0" distR="0" wp14:anchorId="5AA27398" wp14:editId="25396570">
            <wp:extent cx="962025" cy="276225"/>
            <wp:effectExtent l="0" t="0" r="9525" b="9525"/>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ingresar a la configuración de parámetros.</w:t>
      </w:r>
    </w:p>
    <w:p w14:paraId="241BFD0B" w14:textId="77777777" w:rsidR="00292DB0" w:rsidRPr="008A5309" w:rsidRDefault="00292DB0">
      <w:pPr>
        <w:spacing w:line="360" w:lineRule="auto"/>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25F53DA6" wp14:editId="4C4AD97A">
                <wp:extent cx="206375" cy="188595"/>
                <wp:effectExtent l="51435" t="19050" r="66040" b="87630"/>
                <wp:docPr id="82"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4950F62"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Q3plw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K/dDem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6E8604CB" wp14:editId="2672DA08">
                <wp:extent cx="206375" cy="175895"/>
                <wp:effectExtent l="59055" t="57150" r="67945" b="52705"/>
                <wp:docPr id="77"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1E37A1EB"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e1YnQ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bD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" fillcolor="#4f81bd" strokecolor="#f2f2f2" strokeweight="3pt">
                <v:shadow on="t" color="#243f60" opacity=".5" offset="1pt"/>
                <w10:anchorlock/>
              </v:shape>
            </w:pict>
          </mc:Fallback>
        </mc:AlternateContent>
      </w:r>
      <w:r w:rsidRPr="008A5309">
        <w:rPr>
          <w:sz w:val="24"/>
          <w:lang w:val="es-ES_tradnl"/>
        </w:rPr>
        <w:t>Botón para editar parámetro, presione</w:t>
      </w:r>
      <w:r w:rsidR="00F53245" w:rsidRPr="008A5309">
        <w:rPr>
          <w:noProof/>
          <w:lang w:val="es-ES_tradnl" w:eastAsia="es-MX"/>
        </w:rPr>
        <w:drawing>
          <wp:inline distT="0" distB="0" distL="0" distR="0" wp14:anchorId="1F23292B" wp14:editId="22EF1C4E">
            <wp:extent cx="962025" cy="276225"/>
            <wp:effectExtent l="0" t="0" r="9525" b="9525"/>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confirmar.</w:t>
      </w:r>
    </w:p>
    <w:p w14:paraId="60C76443" w14:textId="77777777" w:rsidR="00292DB0" w:rsidRPr="008A5309" w:rsidRDefault="006A7A30">
      <w:pPr>
        <w:spacing w:line="360" w:lineRule="auto"/>
        <w:rPr>
          <w:sz w:val="24"/>
          <w:lang w:val="es-ES_tradnl"/>
        </w:rPr>
      </w:pPr>
      <w:r w:rsidRPr="008A5309">
        <w:rPr>
          <w:noProof/>
          <w:lang w:val="es-ES_tradnl"/>
        </w:rPr>
        <w:object w:dxaOrig="2100" w:dyaOrig="779" w14:anchorId="5736D98C">
          <v:shape id="对象 59" o:spid="_x0000_i1037" type="#_x0000_t75" alt="" style="width:72.65pt;height:28pt;mso-width-percent:0;mso-height-percent:0;mso-position-horizontal-relative:page;mso-position-vertical-relative:page;mso-width-percent:0;mso-height-percent:0" o:ole="">
            <v:imagedata r:id="rId17" o:title=""/>
          </v:shape>
          <o:OLEObject Type="Embed" ProgID="PBrush" ShapeID="对象 59" DrawAspect="Content" ObjectID="_1815383804" r:id="rId72"/>
        </w:object>
      </w:r>
    </w:p>
    <w:p w14:paraId="5C5E534D" w14:textId="77777777" w:rsidR="00292DB0" w:rsidRPr="008A5309" w:rsidRDefault="00292DB0">
      <w:pPr>
        <w:spacing w:line="360" w:lineRule="auto"/>
        <w:rPr>
          <w:sz w:val="24"/>
          <w:lang w:val="es-ES_tradnl"/>
        </w:rPr>
      </w:pPr>
      <w:r w:rsidRPr="008A5309">
        <w:rPr>
          <w:sz w:val="24"/>
          <w:lang w:val="es-ES_tradnl"/>
        </w:rPr>
        <w:t>En el modo AUTO, ciertos parámetros no se pueden cambiar.</w:t>
      </w:r>
    </w:p>
    <w:p w14:paraId="29AE9F92" w14:textId="77777777" w:rsidR="00B62893" w:rsidRPr="008A5309" w:rsidRDefault="00B62893" w:rsidP="00B62893">
      <w:pPr>
        <w:spacing w:line="360" w:lineRule="auto"/>
        <w:jc w:val="left"/>
        <w:rPr>
          <w:b/>
          <w:bCs/>
          <w:lang w:val="es-ES_tradnl" w:eastAsia="es-MX"/>
        </w:rPr>
      </w:pPr>
      <w:r w:rsidRPr="008A5309">
        <w:rPr>
          <w:b/>
          <w:bCs/>
          <w:sz w:val="24"/>
          <w:lang w:val="es-ES_tradnl"/>
        </w:rPr>
        <w:t>Editar los parámetros del modo de empalme y su significado</w:t>
      </w:r>
    </w:p>
    <w:tbl>
      <w:tblPr>
        <w:tblW w:w="0" w:type="auto"/>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1809"/>
        <w:gridCol w:w="6210"/>
      </w:tblGrid>
      <w:tr w:rsidR="00292DB0" w:rsidRPr="008A5309" w14:paraId="3E0B39D4" w14:textId="77777777">
        <w:tc>
          <w:tcPr>
            <w:tcW w:w="1809" w:type="dxa"/>
            <w:vAlign w:val="center"/>
          </w:tcPr>
          <w:p w14:paraId="2B2C5B6A" w14:textId="77777777" w:rsidR="00292DB0" w:rsidRPr="008A5309" w:rsidRDefault="00292DB0" w:rsidP="009223D0">
            <w:pPr>
              <w:spacing w:line="276" w:lineRule="auto"/>
              <w:rPr>
                <w:b/>
                <w:sz w:val="24"/>
                <w:lang w:val="es-ES_tradnl"/>
              </w:rPr>
            </w:pPr>
            <w:r w:rsidRPr="008A5309">
              <w:rPr>
                <w:b/>
                <w:sz w:val="24"/>
                <w:lang w:val="es-ES_tradnl"/>
              </w:rPr>
              <w:t>Parámetro</w:t>
            </w:r>
          </w:p>
        </w:tc>
        <w:tc>
          <w:tcPr>
            <w:tcW w:w="6210" w:type="dxa"/>
            <w:vAlign w:val="center"/>
          </w:tcPr>
          <w:p w14:paraId="5FBBADE6" w14:textId="77777777" w:rsidR="00292DB0" w:rsidRPr="008A5309" w:rsidRDefault="00292DB0" w:rsidP="009223D0">
            <w:pPr>
              <w:spacing w:line="276" w:lineRule="auto"/>
              <w:jc w:val="center"/>
              <w:rPr>
                <w:b/>
                <w:sz w:val="24"/>
                <w:lang w:val="es-ES_tradnl"/>
              </w:rPr>
            </w:pPr>
            <w:r w:rsidRPr="008A5309">
              <w:rPr>
                <w:b/>
                <w:sz w:val="24"/>
                <w:lang w:val="es-ES_tradnl"/>
              </w:rPr>
              <w:t>Descripción</w:t>
            </w:r>
          </w:p>
        </w:tc>
      </w:tr>
      <w:tr w:rsidR="00292DB0" w:rsidRPr="008A5309" w14:paraId="1A2B8158" w14:textId="77777777">
        <w:tc>
          <w:tcPr>
            <w:tcW w:w="1809" w:type="dxa"/>
            <w:vAlign w:val="center"/>
          </w:tcPr>
          <w:p w14:paraId="4FB65BB9" w14:textId="77777777" w:rsidR="00292DB0" w:rsidRPr="008A5309" w:rsidRDefault="00292DB0" w:rsidP="009223D0">
            <w:pPr>
              <w:spacing w:line="276" w:lineRule="auto"/>
              <w:rPr>
                <w:sz w:val="24"/>
                <w:lang w:val="es-ES_tradnl"/>
              </w:rPr>
            </w:pPr>
            <w:r w:rsidRPr="008A5309">
              <w:rPr>
                <w:sz w:val="24"/>
                <w:lang w:val="es-ES_tradnl"/>
              </w:rPr>
              <w:t>Tipo de fibra</w:t>
            </w:r>
          </w:p>
        </w:tc>
        <w:tc>
          <w:tcPr>
            <w:tcW w:w="6210" w:type="dxa"/>
            <w:vAlign w:val="center"/>
          </w:tcPr>
          <w:p w14:paraId="21E99CA7" w14:textId="77777777" w:rsidR="00D562AB" w:rsidRPr="008A5309" w:rsidRDefault="00292DB0" w:rsidP="009223D0">
            <w:pPr>
              <w:spacing w:line="276" w:lineRule="auto"/>
              <w:jc w:val="left"/>
              <w:rPr>
                <w:sz w:val="24"/>
                <w:lang w:val="es-ES_tradnl"/>
              </w:rPr>
            </w:pPr>
            <w:r w:rsidRPr="008A5309">
              <w:rPr>
                <w:sz w:val="24"/>
                <w:lang w:val="es-ES_tradnl"/>
              </w:rPr>
              <w:t>Se muestra y se puede seleccionar la lista de tipos de fibra y modos de empalme almacenados en la base de datos.</w:t>
            </w:r>
          </w:p>
        </w:tc>
      </w:tr>
      <w:tr w:rsidR="00292DB0" w:rsidRPr="008A5309" w14:paraId="5A87DBED" w14:textId="77777777">
        <w:tc>
          <w:tcPr>
            <w:tcW w:w="1809" w:type="dxa"/>
            <w:vAlign w:val="center"/>
          </w:tcPr>
          <w:p w14:paraId="120DDC2C" w14:textId="77777777" w:rsidR="00292DB0" w:rsidRPr="008A5309" w:rsidRDefault="00454FF3" w:rsidP="009223D0">
            <w:pPr>
              <w:spacing w:line="276" w:lineRule="auto"/>
              <w:rPr>
                <w:sz w:val="24"/>
                <w:lang w:val="es-ES_tradnl"/>
              </w:rPr>
            </w:pPr>
            <w:r w:rsidRPr="008A5309">
              <w:rPr>
                <w:sz w:val="24"/>
                <w:lang w:val="es-ES_tradnl"/>
              </w:rPr>
              <w:t>Título del modo 1</w:t>
            </w:r>
          </w:p>
        </w:tc>
        <w:tc>
          <w:tcPr>
            <w:tcW w:w="6210" w:type="dxa"/>
            <w:vAlign w:val="center"/>
          </w:tcPr>
          <w:p w14:paraId="38C4373C" w14:textId="77777777" w:rsidR="00292DB0" w:rsidRPr="008A5309" w:rsidRDefault="006F38C0" w:rsidP="009223D0">
            <w:pPr>
              <w:spacing w:line="276" w:lineRule="auto"/>
              <w:jc w:val="left"/>
              <w:rPr>
                <w:sz w:val="24"/>
                <w:lang w:val="es-ES_tradnl"/>
              </w:rPr>
            </w:pPr>
            <w:r w:rsidRPr="008A5309">
              <w:rPr>
                <w:sz w:val="24"/>
                <w:lang w:val="es-ES_tradnl"/>
              </w:rPr>
              <w:t>La longitud máxima del título1 para un modo de empalme es de hasta 10 caracteres.</w:t>
            </w:r>
          </w:p>
        </w:tc>
      </w:tr>
      <w:tr w:rsidR="00292DB0" w:rsidRPr="008A5309" w14:paraId="10B389EE" w14:textId="77777777">
        <w:tc>
          <w:tcPr>
            <w:tcW w:w="1809" w:type="dxa"/>
            <w:vAlign w:val="center"/>
          </w:tcPr>
          <w:p w14:paraId="290CF8DA" w14:textId="77777777" w:rsidR="00292DB0" w:rsidRPr="008A5309" w:rsidRDefault="00454FF3" w:rsidP="009223D0">
            <w:pPr>
              <w:spacing w:line="276" w:lineRule="auto"/>
              <w:rPr>
                <w:sz w:val="24"/>
                <w:lang w:val="es-ES_tradnl"/>
              </w:rPr>
            </w:pPr>
            <w:r w:rsidRPr="008A5309">
              <w:rPr>
                <w:sz w:val="24"/>
                <w:lang w:val="es-ES_tradnl"/>
              </w:rPr>
              <w:t>Título del modo 2</w:t>
            </w:r>
          </w:p>
        </w:tc>
        <w:tc>
          <w:tcPr>
            <w:tcW w:w="6210" w:type="dxa"/>
            <w:vAlign w:val="center"/>
          </w:tcPr>
          <w:p w14:paraId="71B3904B" w14:textId="77777777" w:rsidR="00292DB0" w:rsidRPr="008A5309" w:rsidRDefault="006F38C0" w:rsidP="009223D0">
            <w:pPr>
              <w:spacing w:line="276" w:lineRule="auto"/>
              <w:jc w:val="left"/>
              <w:rPr>
                <w:sz w:val="24"/>
                <w:lang w:val="es-ES_tradnl"/>
              </w:rPr>
            </w:pPr>
            <w:r w:rsidRPr="008A5309">
              <w:rPr>
                <w:sz w:val="24"/>
                <w:lang w:val="es-ES_tradnl"/>
              </w:rPr>
              <w:t>La longitud máxima del título 2 para un modo de empalme es de hasta 10 caracteres. El título 2 se muestra en el menú [Seleccionar modo de empalme].</w:t>
            </w:r>
          </w:p>
        </w:tc>
      </w:tr>
      <w:tr w:rsidR="00292DB0" w:rsidRPr="008A5309" w14:paraId="4EF71D51" w14:textId="77777777">
        <w:tc>
          <w:tcPr>
            <w:tcW w:w="1809" w:type="dxa"/>
            <w:vAlign w:val="center"/>
          </w:tcPr>
          <w:p w14:paraId="52BF2C87" w14:textId="77777777" w:rsidR="00292DB0" w:rsidRPr="008A5309" w:rsidRDefault="00292DB0" w:rsidP="009223D0">
            <w:pPr>
              <w:spacing w:line="276" w:lineRule="auto"/>
              <w:rPr>
                <w:sz w:val="24"/>
                <w:lang w:val="es-ES_tradnl"/>
              </w:rPr>
            </w:pPr>
            <w:r w:rsidRPr="008A5309">
              <w:rPr>
                <w:sz w:val="24"/>
                <w:lang w:val="es-ES_tradnl"/>
              </w:rPr>
              <w:t>Límite de hendidura</w:t>
            </w:r>
          </w:p>
        </w:tc>
        <w:tc>
          <w:tcPr>
            <w:tcW w:w="6210" w:type="dxa"/>
            <w:vAlign w:val="center"/>
          </w:tcPr>
          <w:p w14:paraId="0B1C124F" w14:textId="77777777" w:rsidR="00292DB0" w:rsidRPr="008A5309" w:rsidRDefault="00292DB0" w:rsidP="009223D0">
            <w:pPr>
              <w:spacing w:line="276" w:lineRule="auto"/>
              <w:jc w:val="left"/>
              <w:rPr>
                <w:sz w:val="24"/>
                <w:lang w:val="es-ES_tradnl"/>
              </w:rPr>
            </w:pPr>
            <w:r w:rsidRPr="008A5309">
              <w:rPr>
                <w:sz w:val="24"/>
                <w:lang w:val="es-ES_tradnl"/>
              </w:rPr>
              <w:t>Establecer límite de corte. Se muestra un mensaje de error si el ángulo de corte de los extremos izquierdo o derecho de la fibra supera el umbral seleccionado.</w:t>
            </w:r>
          </w:p>
        </w:tc>
      </w:tr>
      <w:tr w:rsidR="00292DB0" w:rsidRPr="008A5309" w14:paraId="3839014B" w14:textId="77777777">
        <w:tc>
          <w:tcPr>
            <w:tcW w:w="1809" w:type="dxa"/>
            <w:vAlign w:val="center"/>
          </w:tcPr>
          <w:p w14:paraId="792C843D" w14:textId="77777777" w:rsidR="00292DB0" w:rsidRPr="008A5309" w:rsidRDefault="00292DB0" w:rsidP="009223D0">
            <w:pPr>
              <w:spacing w:line="276" w:lineRule="auto"/>
              <w:rPr>
                <w:sz w:val="24"/>
                <w:lang w:val="es-ES_tradnl"/>
              </w:rPr>
            </w:pPr>
            <w:r w:rsidRPr="008A5309">
              <w:rPr>
                <w:sz w:val="24"/>
                <w:lang w:val="es-ES_tradnl"/>
              </w:rPr>
              <w:t>Límite de pérdida</w:t>
            </w:r>
          </w:p>
        </w:tc>
        <w:tc>
          <w:tcPr>
            <w:tcW w:w="6210" w:type="dxa"/>
            <w:vAlign w:val="center"/>
          </w:tcPr>
          <w:p w14:paraId="3BDA13DE" w14:textId="77777777" w:rsidR="00292DB0" w:rsidRPr="008A5309" w:rsidRDefault="00292DB0" w:rsidP="009223D0">
            <w:pPr>
              <w:spacing w:line="276" w:lineRule="auto"/>
              <w:jc w:val="left"/>
              <w:rPr>
                <w:sz w:val="24"/>
                <w:lang w:val="es-ES_tradnl"/>
              </w:rPr>
            </w:pPr>
            <w:r w:rsidRPr="008A5309">
              <w:rPr>
                <w:sz w:val="24"/>
                <w:lang w:val="es-ES_tradnl"/>
              </w:rPr>
              <w:t>Se muestra un mensaje de error si la pérdida de empalme estimada excede el umbral.</w:t>
            </w:r>
          </w:p>
        </w:tc>
      </w:tr>
      <w:tr w:rsidR="00292DB0" w:rsidRPr="008A5309" w14:paraId="24E973C3" w14:textId="77777777">
        <w:tc>
          <w:tcPr>
            <w:tcW w:w="1809" w:type="dxa"/>
            <w:vAlign w:val="center"/>
          </w:tcPr>
          <w:p w14:paraId="7DF36552" w14:textId="77777777" w:rsidR="00292DB0" w:rsidRPr="008A5309" w:rsidRDefault="00292DB0" w:rsidP="009223D0">
            <w:pPr>
              <w:spacing w:line="276" w:lineRule="auto"/>
              <w:rPr>
                <w:sz w:val="24"/>
                <w:lang w:val="es-ES_tradnl"/>
              </w:rPr>
            </w:pPr>
            <w:r w:rsidRPr="008A5309">
              <w:rPr>
                <w:sz w:val="24"/>
                <w:lang w:val="es-ES_tradnl"/>
              </w:rPr>
              <w:lastRenderedPageBreak/>
              <w:t>Poder ARC</w:t>
            </w:r>
          </w:p>
        </w:tc>
        <w:tc>
          <w:tcPr>
            <w:tcW w:w="6210" w:type="dxa"/>
            <w:vAlign w:val="center"/>
          </w:tcPr>
          <w:p w14:paraId="7D82FB23" w14:textId="77777777" w:rsidR="00292DB0" w:rsidRPr="008A5309" w:rsidRDefault="00292DB0" w:rsidP="009223D0">
            <w:pPr>
              <w:spacing w:line="276" w:lineRule="auto"/>
              <w:rPr>
                <w:sz w:val="24"/>
                <w:lang w:val="es-ES_tradnl"/>
              </w:rPr>
            </w:pPr>
            <w:r w:rsidRPr="008A5309">
              <w:rPr>
                <w:sz w:val="24"/>
                <w:lang w:val="es-ES_tradnl"/>
              </w:rPr>
              <w:t>En los modos SM/DS/MM/NZ/AUTO, la potencia ARC se fija en 40 bits.</w:t>
            </w:r>
          </w:p>
        </w:tc>
      </w:tr>
      <w:tr w:rsidR="00292DB0" w:rsidRPr="008A5309" w14:paraId="78D3D2E5" w14:textId="77777777" w:rsidTr="00147B3D">
        <w:trPr>
          <w:trHeight w:val="827"/>
        </w:trPr>
        <w:tc>
          <w:tcPr>
            <w:tcW w:w="1809" w:type="dxa"/>
            <w:vAlign w:val="center"/>
          </w:tcPr>
          <w:p w14:paraId="2B0AD808" w14:textId="77777777" w:rsidR="00292DB0" w:rsidRPr="008A5309" w:rsidRDefault="00454FF3" w:rsidP="009223D0">
            <w:pPr>
              <w:spacing w:line="276" w:lineRule="auto"/>
              <w:rPr>
                <w:sz w:val="24"/>
                <w:lang w:val="es-ES_tradnl"/>
              </w:rPr>
            </w:pPr>
            <w:r w:rsidRPr="008A5309">
              <w:rPr>
                <w:sz w:val="24"/>
                <w:lang w:val="es-ES_tradnl"/>
              </w:rPr>
              <w:t>Tiempo de arco</w:t>
            </w:r>
          </w:p>
        </w:tc>
        <w:tc>
          <w:tcPr>
            <w:tcW w:w="6210" w:type="dxa"/>
            <w:vAlign w:val="center"/>
          </w:tcPr>
          <w:p w14:paraId="5A0E7CBA" w14:textId="77777777" w:rsidR="00292DB0" w:rsidRPr="008A5309" w:rsidRDefault="00610265" w:rsidP="009223D0">
            <w:pPr>
              <w:spacing w:line="276" w:lineRule="auto"/>
              <w:jc w:val="left"/>
              <w:rPr>
                <w:sz w:val="24"/>
                <w:lang w:val="es-ES_tradnl"/>
              </w:rPr>
            </w:pPr>
            <w:r w:rsidRPr="008A5309">
              <w:rPr>
                <w:sz w:val="24"/>
                <w:lang w:val="es-ES_tradnl"/>
              </w:rPr>
              <w:t>El tiempo de ARC se fija en 1800 ms para los modos SM y 2000 ms para los modos DS, NZ y MM. Este tiempo se ajusta automáticamente según el tipo de fibra al seleccionar el modo AUTO.</w:t>
            </w:r>
          </w:p>
        </w:tc>
      </w:tr>
      <w:tr w:rsidR="00292DB0" w:rsidRPr="008A5309" w14:paraId="17BD833A" w14:textId="77777777">
        <w:tc>
          <w:tcPr>
            <w:tcW w:w="1809" w:type="dxa"/>
            <w:vAlign w:val="center"/>
          </w:tcPr>
          <w:p w14:paraId="714E8789" w14:textId="77777777" w:rsidR="00292DB0" w:rsidRPr="008A5309" w:rsidRDefault="00292DB0" w:rsidP="009223D0">
            <w:pPr>
              <w:spacing w:line="276" w:lineRule="auto"/>
              <w:rPr>
                <w:sz w:val="24"/>
                <w:lang w:val="es-ES_tradnl"/>
              </w:rPr>
            </w:pPr>
            <w:r w:rsidRPr="008A5309">
              <w:rPr>
                <w:sz w:val="24"/>
                <w:lang w:val="es-ES_tradnl"/>
              </w:rPr>
              <w:t>Limpieza de ARC</w:t>
            </w:r>
          </w:p>
        </w:tc>
        <w:tc>
          <w:tcPr>
            <w:tcW w:w="6210" w:type="dxa"/>
            <w:vAlign w:val="center"/>
          </w:tcPr>
          <w:p w14:paraId="6CB285A2" w14:textId="597978E5" w:rsidR="00292DB0" w:rsidRPr="008A5309" w:rsidRDefault="00292DB0" w:rsidP="009223D0">
            <w:pPr>
              <w:spacing w:line="276" w:lineRule="auto"/>
              <w:rPr>
                <w:sz w:val="24"/>
                <w:lang w:val="es-ES_tradnl"/>
              </w:rPr>
            </w:pPr>
            <w:r w:rsidRPr="008A5309">
              <w:rPr>
                <w:sz w:val="24"/>
                <w:lang w:val="es-ES_tradnl"/>
              </w:rPr>
              <w:t xml:space="preserve">Un arco de limpieza quema el </w:t>
            </w:r>
            <w:r w:rsidR="00766AEC" w:rsidRPr="008A5309">
              <w:rPr>
                <w:sz w:val="24"/>
                <w:lang w:val="es-ES_tradnl"/>
              </w:rPr>
              <w:t>micro polvo</w:t>
            </w:r>
            <w:r w:rsidRPr="008A5309">
              <w:rPr>
                <w:sz w:val="24"/>
                <w:lang w:val="es-ES_tradnl"/>
              </w:rPr>
              <w:t xml:space="preserve"> de la superficie de la fibra mediante una descarga de arco durante un breve periodo. La duración del arco de limpieza se puede modificar con este parámetro.</w:t>
            </w:r>
          </w:p>
        </w:tc>
      </w:tr>
      <w:tr w:rsidR="00292DB0" w:rsidRPr="008A5309" w14:paraId="409D7565" w14:textId="77777777">
        <w:tc>
          <w:tcPr>
            <w:tcW w:w="1809" w:type="dxa"/>
            <w:vAlign w:val="center"/>
          </w:tcPr>
          <w:p w14:paraId="5C6006C9" w14:textId="77777777" w:rsidR="00292DB0" w:rsidRPr="008A5309" w:rsidRDefault="00454FF3" w:rsidP="009223D0">
            <w:pPr>
              <w:spacing w:line="276" w:lineRule="auto"/>
              <w:rPr>
                <w:sz w:val="24"/>
                <w:lang w:val="es-ES_tradnl"/>
              </w:rPr>
            </w:pPr>
            <w:r w:rsidRPr="008A5309">
              <w:rPr>
                <w:sz w:val="24"/>
                <w:lang w:val="es-ES_tradnl"/>
              </w:rPr>
              <w:t>Tiempo de retracción</w:t>
            </w:r>
          </w:p>
        </w:tc>
        <w:tc>
          <w:tcPr>
            <w:tcW w:w="6210" w:type="dxa"/>
            <w:vAlign w:val="center"/>
          </w:tcPr>
          <w:p w14:paraId="6AF12821" w14:textId="77777777" w:rsidR="00292DB0" w:rsidRPr="008A5309" w:rsidRDefault="00292DB0" w:rsidP="009223D0">
            <w:pPr>
              <w:spacing w:line="276" w:lineRule="auto"/>
              <w:jc w:val="left"/>
              <w:rPr>
                <w:sz w:val="24"/>
                <w:lang w:val="es-ES_tradnl"/>
              </w:rPr>
            </w:pPr>
            <w:r w:rsidRPr="008A5309">
              <w:rPr>
                <w:sz w:val="24"/>
                <w:lang w:val="es-ES_tradnl"/>
              </w:rPr>
              <w:t>En algunos casos, la pérdida de empalme puede mejorarse mediante una descarga de arco posterior adicional. La duración de este arco adicional puede modificarse mediante este parámetro.</w:t>
            </w:r>
          </w:p>
        </w:tc>
      </w:tr>
    </w:tbl>
    <w:p w14:paraId="73AD83D2" w14:textId="77777777" w:rsidR="00292DB0" w:rsidRPr="008A5309" w:rsidRDefault="00292DB0">
      <w:pPr>
        <w:spacing w:line="360" w:lineRule="auto"/>
        <w:rPr>
          <w:sz w:val="24"/>
          <w:lang w:val="es-ES_tradnl"/>
        </w:rPr>
      </w:pPr>
    </w:p>
    <w:p w14:paraId="62A71137" w14:textId="77777777" w:rsidR="009223D0" w:rsidRPr="008A5309" w:rsidRDefault="009223D0">
      <w:pPr>
        <w:spacing w:line="360" w:lineRule="auto"/>
        <w:rPr>
          <w:sz w:val="24"/>
          <w:lang w:val="es-ES_tradnl"/>
        </w:rPr>
      </w:pPr>
    </w:p>
    <w:p w14:paraId="3E4C4379" w14:textId="77777777" w:rsidR="009223D0" w:rsidRPr="008A5309" w:rsidRDefault="009223D0">
      <w:pPr>
        <w:spacing w:line="360" w:lineRule="auto"/>
        <w:rPr>
          <w:sz w:val="24"/>
          <w:lang w:val="es-ES_tradnl"/>
        </w:rPr>
      </w:pPr>
    </w:p>
    <w:p w14:paraId="0EC5404B" w14:textId="77777777" w:rsidR="00B403B2" w:rsidRPr="008A5309" w:rsidRDefault="00B403B2">
      <w:pPr>
        <w:spacing w:line="360" w:lineRule="auto"/>
        <w:rPr>
          <w:sz w:val="24"/>
          <w:lang w:val="es-ES_tradnl"/>
        </w:rPr>
      </w:pPr>
    </w:p>
    <w:p w14:paraId="7927000C" w14:textId="77777777" w:rsidR="00C449FA" w:rsidRPr="008A5309" w:rsidRDefault="00C449FA">
      <w:pPr>
        <w:spacing w:line="360" w:lineRule="auto"/>
        <w:rPr>
          <w:sz w:val="24"/>
          <w:lang w:val="es-ES_tradnl"/>
        </w:rPr>
      </w:pPr>
    </w:p>
    <w:p w14:paraId="6839D780" w14:textId="77777777" w:rsidR="00292DB0" w:rsidRPr="008A5309" w:rsidRDefault="00147B3D" w:rsidP="00147B3D">
      <w:pPr>
        <w:pStyle w:val="Ttulo"/>
        <w:numPr>
          <w:ilvl w:val="1"/>
          <w:numId w:val="40"/>
        </w:numPr>
        <w:spacing w:line="360" w:lineRule="auto"/>
        <w:jc w:val="both"/>
        <w:rPr>
          <w:rFonts w:ascii="Times New Roman" w:hAnsi="Times New Roman"/>
          <w:sz w:val="28"/>
          <w:szCs w:val="28"/>
          <w:lang w:val="es-ES_tradnl"/>
        </w:rPr>
      </w:pPr>
      <w:bookmarkStart w:id="87" w:name="_Toc402883100"/>
      <w:bookmarkStart w:id="88" w:name="_Toc325533982"/>
      <w:r w:rsidRPr="008A5309">
        <w:rPr>
          <w:rFonts w:ascii="Times New Roman" w:hAnsi="Times New Roman"/>
          <w:sz w:val="28"/>
          <w:szCs w:val="28"/>
          <w:lang w:val="es-ES_tradnl"/>
        </w:rPr>
        <w:t xml:space="preserve"> </w:t>
      </w:r>
      <w:bookmarkStart w:id="89" w:name="_Toc198103651"/>
      <w:r w:rsidR="00292DB0" w:rsidRPr="008A5309">
        <w:rPr>
          <w:rFonts w:ascii="Times New Roman" w:hAnsi="Times New Roman"/>
          <w:sz w:val="28"/>
          <w:szCs w:val="28"/>
          <w:lang w:val="es-ES_tradnl"/>
        </w:rPr>
        <w:t>Modo calentador</w:t>
      </w:r>
      <w:bookmarkEnd w:id="87"/>
      <w:bookmarkEnd w:id="88"/>
      <w:bookmarkEnd w:id="89"/>
    </w:p>
    <w:p w14:paraId="0E0D2F2E" w14:textId="77777777" w:rsidR="00292DB0" w:rsidRPr="008A5309" w:rsidRDefault="00292DB0">
      <w:pPr>
        <w:spacing w:line="360" w:lineRule="auto"/>
        <w:rPr>
          <w:sz w:val="24"/>
          <w:lang w:val="es-ES_tradnl"/>
        </w:rPr>
      </w:pPr>
      <w:r w:rsidRPr="008A5309">
        <w:rPr>
          <w:sz w:val="24"/>
          <w:lang w:val="es-ES_tradnl"/>
        </w:rPr>
        <w:t>Hay 30 modos de calentamiento programables por el usuario. Seleccione el más adecuado para la funda protectora que se va a utilizar antes de calentar.</w:t>
      </w:r>
    </w:p>
    <w:p w14:paraId="2AD7BDD8" w14:textId="77777777" w:rsidR="00F428C5" w:rsidRPr="008A5309" w:rsidRDefault="00F428C5">
      <w:pPr>
        <w:spacing w:line="360" w:lineRule="auto"/>
        <w:jc w:val="left"/>
        <w:rPr>
          <w:sz w:val="24"/>
          <w:lang w:val="es-ES_tradnl"/>
        </w:rPr>
      </w:pPr>
      <w:r w:rsidRPr="008A5309">
        <w:rPr>
          <w:sz w:val="24"/>
          <w:lang w:val="es-ES_tradnl"/>
        </w:rPr>
        <w:t>Se puede seleccionar el modo de calentamiento más adecuado para cada tipo de funda protectora. Estos modos se encuentran en la base de datos como referencia. El modo de calentamiento apropiado se puede seleccionar y copiar al área programable del usuario. Posteriormente, se puede editar en el campo editable.</w:t>
      </w:r>
    </w:p>
    <w:p w14:paraId="319AE1E9" w14:textId="77777777" w:rsidR="00F428C5" w:rsidRPr="008A5309" w:rsidRDefault="00F428C5">
      <w:pPr>
        <w:spacing w:line="360" w:lineRule="auto"/>
        <w:jc w:val="left"/>
        <w:rPr>
          <w:sz w:val="24"/>
          <w:lang w:val="es-ES_tradnl"/>
        </w:rPr>
      </w:pPr>
    </w:p>
    <w:p w14:paraId="1DD96457" w14:textId="77777777" w:rsidR="00292DB0" w:rsidRPr="008A5309" w:rsidRDefault="00292DB0">
      <w:pPr>
        <w:numPr>
          <w:ilvl w:val="0"/>
          <w:numId w:val="23"/>
        </w:numPr>
        <w:spacing w:after="240" w:line="360" w:lineRule="auto"/>
        <w:jc w:val="left"/>
        <w:rPr>
          <w:b/>
          <w:iCs/>
          <w:kern w:val="0"/>
          <w:sz w:val="24"/>
          <w:lang w:val="es-ES_tradnl"/>
        </w:rPr>
      </w:pPr>
      <w:r w:rsidRPr="008A5309">
        <w:rPr>
          <w:b/>
          <w:iCs/>
          <w:kern w:val="0"/>
          <w:sz w:val="24"/>
          <w:lang w:val="es-ES_tradnl"/>
        </w:rPr>
        <w:t>Seleccionar el modo de calefacción</w:t>
      </w:r>
    </w:p>
    <w:p w14:paraId="37EB1607" w14:textId="77777777" w:rsidR="00292DB0" w:rsidRPr="008A5309" w:rsidRDefault="00F428C5">
      <w:pPr>
        <w:spacing w:line="360" w:lineRule="auto"/>
        <w:jc w:val="left"/>
        <w:rPr>
          <w:sz w:val="24"/>
          <w:lang w:val="es-ES_tradnl"/>
        </w:rPr>
      </w:pPr>
      <w:r w:rsidRPr="008A5309">
        <w:rPr>
          <w:sz w:val="24"/>
          <w:lang w:val="es-ES_tradnl"/>
        </w:rPr>
        <w:t>En el menú principal, presione</w:t>
      </w:r>
      <w:r w:rsidR="00F53245" w:rsidRPr="008A5309">
        <w:rPr>
          <w:noProof/>
          <w:lang w:val="es-ES_tradnl" w:eastAsia="es-MX"/>
        </w:rPr>
        <w:drawing>
          <wp:inline distT="0" distB="0" distL="0" distR="0" wp14:anchorId="64C7175C" wp14:editId="44D80AD9">
            <wp:extent cx="581025" cy="371475"/>
            <wp:effectExtent l="0" t="0" r="9525" b="9525"/>
            <wp:docPr id="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81025" cy="371475"/>
                    </a:xfrm>
                    <a:prstGeom prst="rect">
                      <a:avLst/>
                    </a:prstGeom>
                    <a:noFill/>
                    <a:ln>
                      <a:noFill/>
                    </a:ln>
                  </pic:spPr>
                </pic:pic>
              </a:graphicData>
            </a:graphic>
          </wp:inline>
        </w:drawing>
      </w:r>
      <w:r w:rsidRPr="008A5309">
        <w:rPr>
          <w:noProof/>
          <w:lang w:val="es-ES_tradnl"/>
        </w:rPr>
        <w:t xml:space="preserve"> </w:t>
      </w:r>
      <w:r w:rsidR="00292DB0" w:rsidRPr="008A5309">
        <w:rPr>
          <w:sz w:val="24"/>
          <w:lang w:val="es-ES_tradnl"/>
        </w:rPr>
        <w:t>Botón para ingresar a “Seleccionar modo de calentador”.</w:t>
      </w:r>
    </w:p>
    <w:p w14:paraId="50B8DBC4" w14:textId="77777777" w:rsidR="00F428C5" w:rsidRPr="008A5309" w:rsidRDefault="00292DB0">
      <w:pPr>
        <w:spacing w:line="360" w:lineRule="auto"/>
        <w:rPr>
          <w:sz w:val="24"/>
          <w:lang w:val="es-ES_tradnl"/>
        </w:rPr>
      </w:pPr>
      <w:r w:rsidRPr="008A5309">
        <w:rPr>
          <w:sz w:val="24"/>
          <w:lang w:val="es-ES_tradnl"/>
        </w:rPr>
        <w:t>Seleccione el modo de calentamiento correcto para la funda protectora que se va a utilizar.</w:t>
      </w:r>
    </w:p>
    <w:p w14:paraId="5ED3C425" w14:textId="77777777" w:rsidR="00E8232C" w:rsidRPr="008A5309" w:rsidRDefault="00292DB0" w:rsidP="00E8232C">
      <w:pPr>
        <w:spacing w:line="360" w:lineRule="auto"/>
        <w:rPr>
          <w:lang w:val="es-ES_tradnl" w:eastAsia="es-MX"/>
        </w:rPr>
      </w:pPr>
      <w:r w:rsidRPr="008A5309">
        <w:rPr>
          <w:lang w:val="es-ES_tradnl" w:eastAsia="es-MX"/>
        </w:rPr>
        <w:lastRenderedPageBreak/>
        <w:t xml:space="preserve">    </w:t>
      </w:r>
      <w:r w:rsidR="00F53245" w:rsidRPr="008A5309">
        <w:rPr>
          <w:noProof/>
          <w:lang w:val="es-ES_tradnl" w:eastAsia="es-MX"/>
        </w:rPr>
        <w:drawing>
          <wp:inline distT="0" distB="0" distL="0" distR="0" wp14:anchorId="2F250C49" wp14:editId="3B55241C">
            <wp:extent cx="4876800" cy="2924175"/>
            <wp:effectExtent l="0" t="0" r="0" b="9525"/>
            <wp:docPr id="59" name="Imagen 59" descr="{F0D5972B-74A9-4BE6-9A26-2CA004A5D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0D5972B-74A9-4BE6-9A26-2CA004A5DED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76800" cy="2924175"/>
                    </a:xfrm>
                    <a:prstGeom prst="rect">
                      <a:avLst/>
                    </a:prstGeom>
                    <a:noFill/>
                    <a:ln>
                      <a:noFill/>
                    </a:ln>
                  </pic:spPr>
                </pic:pic>
              </a:graphicData>
            </a:graphic>
          </wp:inline>
        </w:drawing>
      </w:r>
    </w:p>
    <w:p w14:paraId="7D18A664" w14:textId="77777777" w:rsidR="00E8232C" w:rsidRPr="008A5309" w:rsidRDefault="00E8232C">
      <w:pPr>
        <w:spacing w:line="360" w:lineRule="auto"/>
        <w:rPr>
          <w:lang w:val="es-ES_tradnl" w:eastAsia="es-MX"/>
        </w:rPr>
      </w:pPr>
    </w:p>
    <w:p w14:paraId="35B43A32" w14:textId="77777777" w:rsidR="00292DB0" w:rsidRPr="008A5309" w:rsidRDefault="00292DB0">
      <w:pPr>
        <w:spacing w:line="360" w:lineRule="auto"/>
        <w:jc w:val="center"/>
        <w:rPr>
          <w:lang w:val="es-ES_tradnl" w:eastAsia="es-MX"/>
        </w:rPr>
      </w:pPr>
    </w:p>
    <w:p w14:paraId="5E297158" w14:textId="77777777" w:rsidR="00292DB0" w:rsidRPr="008A5309" w:rsidRDefault="00292DB0" w:rsidP="00F428C5">
      <w:pPr>
        <w:spacing w:line="360" w:lineRule="auto"/>
        <w:ind w:left="120" w:hangingChars="50" w:hanging="120"/>
        <w:jc w:val="left"/>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4C572CF9" wp14:editId="47652E63">
                <wp:extent cx="206375" cy="188595"/>
                <wp:effectExtent l="53340" t="24130" r="64135" b="92075"/>
                <wp:docPr id="76"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FCB4B21"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H3FWp6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0FB17551" wp14:editId="25EE66BD">
                <wp:extent cx="206375" cy="175895"/>
                <wp:effectExtent l="53340" t="62230" r="73660" b="47625"/>
                <wp:docPr id="74"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4C945A25"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55wng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bG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p9hRGQNTUq9xUHyt8I30WFB4QeM8/FoNe3X&#10;iTQN6XWYxAr1yg3koor762N0gCz6IJS+t9BasxuwQSw4tCM8HIC10fYDRh00YYnd+w2xHCP5QoGV&#10;5tl4HLo2BuPJLIfAHu6sD3eIopCqxB6YxumZ7zt9Y6yom+CxyFPpU7BfJaIDgjV7VINpodEiieFR&#10;CJ18GMdTd0/X8jc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DXl55w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Botón para seleccionar un modo de calentador, presione</w:t>
      </w:r>
      <w:r w:rsidR="00F53245" w:rsidRPr="008A5309">
        <w:rPr>
          <w:noProof/>
          <w:lang w:val="es-ES_tradnl" w:eastAsia="es-MX"/>
        </w:rPr>
        <w:drawing>
          <wp:inline distT="0" distB="0" distL="0" distR="0" wp14:anchorId="45E830FC" wp14:editId="77AC0298">
            <wp:extent cx="962025" cy="276225"/>
            <wp:effectExtent l="0" t="0" r="9525" b="9525"/>
            <wp:docPr id="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00F428C5" w:rsidRPr="008A5309">
        <w:rPr>
          <w:noProof/>
          <w:lang w:val="es-ES_tradnl"/>
        </w:rPr>
        <w:t xml:space="preserve"> </w:t>
      </w:r>
      <w:r w:rsidRPr="008A5309">
        <w:rPr>
          <w:sz w:val="24"/>
          <w:lang w:val="es-ES_tradnl"/>
        </w:rPr>
        <w:t>botón para confirmar.</w:t>
      </w:r>
    </w:p>
    <w:p w14:paraId="76EE2D5C" w14:textId="77777777" w:rsidR="002E7485" w:rsidRPr="008A5309" w:rsidRDefault="002E7485" w:rsidP="00F428C5">
      <w:pPr>
        <w:spacing w:line="360" w:lineRule="auto"/>
        <w:ind w:left="120" w:hangingChars="50" w:hanging="120"/>
        <w:jc w:val="left"/>
        <w:rPr>
          <w:sz w:val="24"/>
          <w:lang w:val="es-ES_tradnl"/>
        </w:rPr>
      </w:pPr>
    </w:p>
    <w:p w14:paraId="2A4F0DF2" w14:textId="77777777" w:rsidR="002E7485" w:rsidRPr="008A5309" w:rsidRDefault="002E7485" w:rsidP="00F428C5">
      <w:pPr>
        <w:spacing w:line="360" w:lineRule="auto"/>
        <w:ind w:left="120" w:hangingChars="50" w:hanging="120"/>
        <w:jc w:val="left"/>
        <w:rPr>
          <w:sz w:val="24"/>
          <w:lang w:val="es-ES_tradnl"/>
        </w:rPr>
      </w:pPr>
    </w:p>
    <w:p w14:paraId="35D6C991" w14:textId="77777777" w:rsidR="002E7485" w:rsidRPr="008A5309" w:rsidRDefault="002E7485" w:rsidP="00F428C5">
      <w:pPr>
        <w:spacing w:line="360" w:lineRule="auto"/>
        <w:ind w:left="120" w:hangingChars="50" w:hanging="120"/>
        <w:jc w:val="left"/>
        <w:rPr>
          <w:sz w:val="24"/>
          <w:lang w:val="es-ES_tradnl"/>
        </w:rPr>
      </w:pPr>
    </w:p>
    <w:p w14:paraId="0BFF928D" w14:textId="77777777" w:rsidR="00292DB0" w:rsidRPr="008A5309" w:rsidRDefault="00292DB0">
      <w:pPr>
        <w:numPr>
          <w:ilvl w:val="0"/>
          <w:numId w:val="23"/>
        </w:numPr>
        <w:spacing w:after="240" w:line="360" w:lineRule="auto"/>
        <w:jc w:val="left"/>
        <w:rPr>
          <w:b/>
          <w:iCs/>
          <w:kern w:val="0"/>
          <w:sz w:val="24"/>
          <w:lang w:val="es-ES_tradnl"/>
        </w:rPr>
      </w:pPr>
      <w:r w:rsidRPr="008A5309">
        <w:rPr>
          <w:b/>
          <w:iCs/>
          <w:kern w:val="0"/>
          <w:sz w:val="24"/>
          <w:lang w:val="es-ES_tradnl"/>
        </w:rPr>
        <w:t>Editar modo de calefacción</w:t>
      </w:r>
    </w:p>
    <w:p w14:paraId="66A5DAA6" w14:textId="77777777" w:rsidR="00292DB0" w:rsidRPr="008A5309" w:rsidRDefault="00292DB0">
      <w:pPr>
        <w:spacing w:line="360" w:lineRule="auto"/>
        <w:rPr>
          <w:sz w:val="24"/>
          <w:lang w:val="es-ES_tradnl"/>
        </w:rPr>
      </w:pPr>
      <w:r w:rsidRPr="008A5309">
        <w:rPr>
          <w:sz w:val="24"/>
          <w:lang w:val="es-ES_tradnl"/>
        </w:rPr>
        <w:t>Las condiciones de calefacción almacenadas en el modo calentador se pueden editar o cambiar.</w:t>
      </w:r>
    </w:p>
    <w:p w14:paraId="03C211B0" w14:textId="77777777" w:rsidR="00292DB0" w:rsidRPr="008A5309" w:rsidRDefault="00292DB0">
      <w:pPr>
        <w:spacing w:line="360" w:lineRule="auto"/>
        <w:rPr>
          <w:sz w:val="24"/>
          <w:lang w:val="es-ES_tradnl"/>
        </w:rPr>
      </w:pPr>
      <w:r w:rsidRPr="008A5309">
        <w:rPr>
          <w:sz w:val="24"/>
          <w:lang w:val="es-ES_tradnl"/>
        </w:rPr>
        <w:t>Los parámetros editables incluyen: Tiempo de calentamiento, Temperatura de calentamiento, etc. El tiempo de calentamiento se ajusta automáticamente según las condiciones atmosféricas, por ejemplo, la temperatura ambiente. El tiempo de calentamiento real puede variar del tiempo de calentamiento configurado.</w:t>
      </w:r>
    </w:p>
    <w:p w14:paraId="472D3852" w14:textId="77777777" w:rsidR="00292DB0" w:rsidRPr="008A5309" w:rsidRDefault="00292DB0">
      <w:pPr>
        <w:spacing w:line="360" w:lineRule="auto"/>
        <w:rPr>
          <w:sz w:val="24"/>
          <w:lang w:val="es-ES_tradnl"/>
        </w:rPr>
      </w:pPr>
      <w:r w:rsidRPr="008A5309">
        <w:rPr>
          <w:sz w:val="24"/>
          <w:lang w:val="es-ES_tradnl"/>
        </w:rPr>
        <w:t>Ajuste la temperatura de calentamiento. El revestimiento de la fibra puede derretirse si la temperatura de calentamiento supera los 190 °C.</w:t>
      </w:r>
    </w:p>
    <w:p w14:paraId="2CD68226" w14:textId="77777777" w:rsidR="009F575B" w:rsidRPr="008A5309" w:rsidRDefault="009F575B">
      <w:pPr>
        <w:spacing w:line="360" w:lineRule="auto"/>
        <w:jc w:val="left"/>
        <w:rPr>
          <w:sz w:val="24"/>
          <w:lang w:val="es-ES_tradnl"/>
        </w:rPr>
      </w:pPr>
    </w:p>
    <w:p w14:paraId="3C4BB5E9" w14:textId="77777777" w:rsidR="00292DB0" w:rsidRPr="008A5309" w:rsidRDefault="00292DB0">
      <w:pPr>
        <w:spacing w:line="360" w:lineRule="auto"/>
        <w:jc w:val="left"/>
        <w:rPr>
          <w:sz w:val="24"/>
          <w:lang w:val="es-ES_tradnl"/>
        </w:rPr>
      </w:pPr>
      <w:r w:rsidRPr="008A5309">
        <w:rPr>
          <w:sz w:val="24"/>
          <w:lang w:val="es-ES_tradnl"/>
        </w:rPr>
        <w:t xml:space="preserve">Ajuste la temperatura de finalización. Cuando el calentador se acerca a esta </w:t>
      </w:r>
      <w:r w:rsidRPr="008A5309">
        <w:rPr>
          <w:sz w:val="24"/>
          <w:lang w:val="es-ES_tradnl"/>
        </w:rPr>
        <w:lastRenderedPageBreak/>
        <w:t>temperatura, un pitido anuncia que la funda se ha enfriado y está lista para retirarse.</w:t>
      </w:r>
    </w:p>
    <w:p w14:paraId="3F8E77C6" w14:textId="77777777" w:rsidR="00292DB0" w:rsidRPr="008A5309" w:rsidRDefault="00292DB0">
      <w:pPr>
        <w:spacing w:line="360" w:lineRule="auto"/>
        <w:rPr>
          <w:sz w:val="24"/>
          <w:lang w:val="es-ES_tradnl"/>
        </w:rPr>
      </w:pPr>
      <w:r w:rsidRPr="008A5309">
        <w:rPr>
          <w:sz w:val="24"/>
          <w:lang w:val="es-ES_tradnl"/>
        </w:rPr>
        <w:t>En “Seleccionar modo de calefacción”, presione</w:t>
      </w:r>
      <w:r w:rsidR="00F53245" w:rsidRPr="008A5309">
        <w:rPr>
          <w:noProof/>
          <w:lang w:val="es-ES_tradnl" w:eastAsia="es-MX"/>
        </w:rPr>
        <w:drawing>
          <wp:inline distT="0" distB="0" distL="0" distR="0" wp14:anchorId="1CEC7343" wp14:editId="360E965A">
            <wp:extent cx="371475" cy="333375"/>
            <wp:effectExtent l="0" t="0" r="9525" b="9525"/>
            <wp:docPr id="63" name="Imagen 63" descr="编辑按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编辑按钮"/>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r w:rsidR="007631E3" w:rsidRPr="008A5309">
        <w:rPr>
          <w:lang w:val="es-ES_tradnl" w:eastAsia="es-MX"/>
        </w:rPr>
        <w:t>Botón para ingresar al menú “Editar modo de calentador” como se muestra a continuación:</w:t>
      </w:r>
    </w:p>
    <w:p w14:paraId="5795AF62" w14:textId="77777777" w:rsidR="00F93B5B" w:rsidRPr="008A5309" w:rsidRDefault="00F53245">
      <w:pPr>
        <w:spacing w:line="360" w:lineRule="auto"/>
        <w:jc w:val="left"/>
        <w:rPr>
          <w:sz w:val="24"/>
          <w:lang w:val="es-ES_tradnl"/>
        </w:rPr>
      </w:pPr>
      <w:r w:rsidRPr="008A5309">
        <w:rPr>
          <w:noProof/>
          <w:sz w:val="24"/>
          <w:lang w:val="es-ES_tradnl" w:eastAsia="es-MX"/>
        </w:rPr>
        <w:drawing>
          <wp:inline distT="0" distB="0" distL="0" distR="0" wp14:anchorId="68AAB955" wp14:editId="7894EC62">
            <wp:extent cx="4953000" cy="2971800"/>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476353E" w14:textId="77777777" w:rsidR="00292DB0" w:rsidRPr="008A5309" w:rsidRDefault="00292DB0">
      <w:pPr>
        <w:spacing w:line="360" w:lineRule="auto"/>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043D6B22" wp14:editId="4343B0AC">
                <wp:extent cx="206375" cy="188595"/>
                <wp:effectExtent l="53340" t="25400" r="64135" b="90805"/>
                <wp:docPr id="73"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1AD1BACA"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HOIeEy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16DD8E9A" wp14:editId="4CB474CC">
                <wp:extent cx="206375" cy="175895"/>
                <wp:effectExtent l="53340" t="63500" r="73660" b="46355"/>
                <wp:docPr id="69"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E5865EF"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2Ung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rH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p9hRGQNTUq9xUHyt8I30WFB4QeM8/FoNe3X&#10;iTQN6XWYxAr1yg3koor762N0gCz6IJS+t9BasxuwQSw4tCM8HIC10fYDRh00YYnd+w2xHCP5QoGV&#10;5tl4HLo2BuPJLIfAHu6sD3eIopCqxB6YxumZ7zt9Y6yom+CxyFPpU7BfJaIDgjV7VINpodEiieFR&#10;CJ18GMdTd0/X8jc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AqeA2U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Botón para seleccionar el elemento a modificar, presione</w:t>
      </w:r>
      <w:r w:rsidR="00F53245" w:rsidRPr="008A5309">
        <w:rPr>
          <w:noProof/>
          <w:lang w:val="es-ES_tradnl" w:eastAsia="es-MX"/>
        </w:rPr>
        <w:drawing>
          <wp:inline distT="0" distB="0" distL="0" distR="0" wp14:anchorId="41F1A18F" wp14:editId="6DCFB08E">
            <wp:extent cx="962025" cy="276225"/>
            <wp:effectExtent l="0" t="0" r="9525" b="9525"/>
            <wp:docPr id="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lang w:val="es-ES_tradnl"/>
        </w:rPr>
        <w:t>Botón para ingresar a la configuración de parámetros.</w:t>
      </w:r>
    </w:p>
    <w:p w14:paraId="65E561EA" w14:textId="77777777" w:rsidR="009223D0" w:rsidRPr="008A5309" w:rsidRDefault="00292DB0">
      <w:pPr>
        <w:spacing w:line="360" w:lineRule="auto"/>
        <w:jc w:val="left"/>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53B52DF9" wp14:editId="68B182FF">
                <wp:extent cx="206375" cy="188595"/>
                <wp:effectExtent l="53340" t="27940" r="64135" b="88265"/>
                <wp:docPr id="68"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2AE406A3"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Llw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AX8dYu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7CFB4CCC" wp14:editId="4FBE17FC">
                <wp:extent cx="206375" cy="175895"/>
                <wp:effectExtent l="53340" t="66040" r="73660" b="53340"/>
                <wp:docPr id="66"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234E26AE"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Mdng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rF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p9hRGQNTUq9xUHyt8I30WFB4QeM8/FoNe3X&#10;iTQN6XWYxAr1yg3koor762N0gCz6IJS+t9BasxuwQSw4tCM8HIC10fYDRh00YYnd+w2xHCP5QoGV&#10;5tl4HLo2BuPJLIfAHu6sD3eIopCqxB6YxumZ7zt9Y6yom+CxyFPpU7BfJaIDgjV7VINpodEiieFR&#10;CJ18GMdTd0/X8jc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AcJrMd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Botón para modificar parámetro, presione</w:t>
      </w:r>
      <w:r w:rsidR="00F53245" w:rsidRPr="008A5309">
        <w:rPr>
          <w:noProof/>
          <w:lang w:val="es-ES_tradnl" w:eastAsia="es-MX"/>
        </w:rPr>
        <w:drawing>
          <wp:inline distT="0" distB="0" distL="0" distR="0" wp14:anchorId="4AAAEB59" wp14:editId="1A139624">
            <wp:extent cx="962025" cy="276225"/>
            <wp:effectExtent l="0" t="0" r="9525" b="9525"/>
            <wp:docPr id="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lang w:val="es-ES_tradnl"/>
        </w:rPr>
        <w:t>botón para confirmar.</w:t>
      </w:r>
    </w:p>
    <w:p w14:paraId="2BEA3868" w14:textId="77777777" w:rsidR="009223D0" w:rsidRDefault="009223D0">
      <w:pPr>
        <w:spacing w:line="360" w:lineRule="auto"/>
        <w:jc w:val="left"/>
        <w:rPr>
          <w:sz w:val="24"/>
          <w:lang w:val="es-ES_tradnl"/>
        </w:rPr>
      </w:pPr>
    </w:p>
    <w:p w14:paraId="744CFBC3" w14:textId="77777777" w:rsidR="00766AEC" w:rsidRDefault="00766AEC">
      <w:pPr>
        <w:spacing w:line="360" w:lineRule="auto"/>
        <w:jc w:val="left"/>
        <w:rPr>
          <w:sz w:val="24"/>
          <w:lang w:val="es-ES_tradnl"/>
        </w:rPr>
      </w:pPr>
    </w:p>
    <w:p w14:paraId="26175CB7" w14:textId="77777777" w:rsidR="00766AEC" w:rsidRDefault="00766AEC">
      <w:pPr>
        <w:spacing w:line="360" w:lineRule="auto"/>
        <w:jc w:val="left"/>
        <w:rPr>
          <w:sz w:val="24"/>
          <w:lang w:val="es-ES_tradnl"/>
        </w:rPr>
      </w:pPr>
    </w:p>
    <w:p w14:paraId="39F81849" w14:textId="77777777" w:rsidR="00766AEC" w:rsidRDefault="00766AEC">
      <w:pPr>
        <w:spacing w:line="360" w:lineRule="auto"/>
        <w:jc w:val="left"/>
        <w:rPr>
          <w:sz w:val="24"/>
          <w:lang w:val="es-ES_tradnl"/>
        </w:rPr>
      </w:pPr>
    </w:p>
    <w:p w14:paraId="116BA785" w14:textId="77777777" w:rsidR="00766AEC" w:rsidRDefault="00766AEC">
      <w:pPr>
        <w:spacing w:line="360" w:lineRule="auto"/>
        <w:jc w:val="left"/>
        <w:rPr>
          <w:sz w:val="24"/>
          <w:lang w:val="es-ES_tradnl"/>
        </w:rPr>
      </w:pPr>
    </w:p>
    <w:p w14:paraId="0D136C90" w14:textId="77777777" w:rsidR="00766AEC" w:rsidRDefault="00766AEC">
      <w:pPr>
        <w:spacing w:line="360" w:lineRule="auto"/>
        <w:jc w:val="left"/>
        <w:rPr>
          <w:sz w:val="24"/>
          <w:lang w:val="es-ES_tradnl"/>
        </w:rPr>
      </w:pPr>
    </w:p>
    <w:p w14:paraId="3B7DF58E" w14:textId="77777777" w:rsidR="00766AEC" w:rsidRDefault="00766AEC">
      <w:pPr>
        <w:spacing w:line="360" w:lineRule="auto"/>
        <w:jc w:val="left"/>
        <w:rPr>
          <w:sz w:val="24"/>
          <w:lang w:val="es-ES_tradnl"/>
        </w:rPr>
      </w:pPr>
    </w:p>
    <w:p w14:paraId="077172CA" w14:textId="77777777" w:rsidR="00766AEC" w:rsidRDefault="00766AEC">
      <w:pPr>
        <w:spacing w:line="360" w:lineRule="auto"/>
        <w:jc w:val="left"/>
        <w:rPr>
          <w:sz w:val="24"/>
          <w:lang w:val="es-ES_tradnl"/>
        </w:rPr>
      </w:pPr>
    </w:p>
    <w:p w14:paraId="01972671" w14:textId="77777777" w:rsidR="00766AEC" w:rsidRPr="008A5309" w:rsidRDefault="00766AEC">
      <w:pPr>
        <w:spacing w:line="360" w:lineRule="auto"/>
        <w:jc w:val="left"/>
        <w:rPr>
          <w:sz w:val="24"/>
          <w:lang w:val="es-ES_tradnl"/>
        </w:rPr>
      </w:pPr>
    </w:p>
    <w:p w14:paraId="5382C4EC" w14:textId="77777777" w:rsidR="009223D0" w:rsidRPr="008A5309" w:rsidRDefault="009223D0">
      <w:pPr>
        <w:spacing w:line="360" w:lineRule="auto"/>
        <w:jc w:val="left"/>
        <w:rPr>
          <w:sz w:val="24"/>
          <w:lang w:val="es-ES_tradnl"/>
        </w:rPr>
      </w:pPr>
    </w:p>
    <w:p w14:paraId="5AC97517" w14:textId="77777777" w:rsidR="00292DB0" w:rsidRPr="008A5309" w:rsidRDefault="00292DB0" w:rsidP="009223D0">
      <w:pPr>
        <w:spacing w:line="360" w:lineRule="auto"/>
        <w:jc w:val="left"/>
        <w:rPr>
          <w:b/>
          <w:bCs/>
          <w:lang w:val="es-ES_tradnl" w:eastAsia="es-MX"/>
        </w:rPr>
      </w:pPr>
      <w:r w:rsidRPr="008A5309">
        <w:rPr>
          <w:b/>
          <w:bCs/>
          <w:sz w:val="24"/>
          <w:lang w:val="es-ES_tradnl"/>
        </w:rPr>
        <w:lastRenderedPageBreak/>
        <w:t>Editar los parámetros del modo calentador y su significado</w:t>
      </w:r>
    </w:p>
    <w:tbl>
      <w:tblPr>
        <w:tblW w:w="0" w:type="auto"/>
        <w:jc w:val="center"/>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2619"/>
        <w:gridCol w:w="5072"/>
      </w:tblGrid>
      <w:tr w:rsidR="00292DB0" w:rsidRPr="008A5309" w14:paraId="292BF739" w14:textId="77777777" w:rsidTr="009223D0">
        <w:trPr>
          <w:jc w:val="center"/>
        </w:trPr>
        <w:tc>
          <w:tcPr>
            <w:tcW w:w="2619" w:type="dxa"/>
            <w:vAlign w:val="center"/>
          </w:tcPr>
          <w:p w14:paraId="7D9DC7A5" w14:textId="77777777" w:rsidR="00292DB0" w:rsidRPr="008A5309" w:rsidRDefault="00292DB0">
            <w:pPr>
              <w:spacing w:line="360" w:lineRule="auto"/>
              <w:jc w:val="center"/>
              <w:rPr>
                <w:b/>
                <w:lang w:val="es-ES_tradnl"/>
              </w:rPr>
            </w:pPr>
            <w:r w:rsidRPr="008A5309">
              <w:rPr>
                <w:b/>
                <w:sz w:val="24"/>
                <w:lang w:val="es-ES_tradnl"/>
              </w:rPr>
              <w:t>Parámetro</w:t>
            </w:r>
          </w:p>
        </w:tc>
        <w:tc>
          <w:tcPr>
            <w:tcW w:w="5072" w:type="dxa"/>
            <w:vAlign w:val="center"/>
          </w:tcPr>
          <w:p w14:paraId="29011268" w14:textId="77777777" w:rsidR="00292DB0" w:rsidRPr="008A5309" w:rsidRDefault="00292DB0">
            <w:pPr>
              <w:spacing w:line="360" w:lineRule="auto"/>
              <w:jc w:val="center"/>
              <w:rPr>
                <w:b/>
                <w:lang w:val="es-ES_tradnl"/>
              </w:rPr>
            </w:pPr>
            <w:r w:rsidRPr="008A5309">
              <w:rPr>
                <w:b/>
                <w:sz w:val="24"/>
                <w:lang w:val="es-ES_tradnl"/>
              </w:rPr>
              <w:t>Descripción</w:t>
            </w:r>
          </w:p>
        </w:tc>
      </w:tr>
      <w:tr w:rsidR="00292DB0" w:rsidRPr="008A5309" w14:paraId="47904D38" w14:textId="77777777" w:rsidTr="009223D0">
        <w:trPr>
          <w:jc w:val="center"/>
        </w:trPr>
        <w:tc>
          <w:tcPr>
            <w:tcW w:w="2619" w:type="dxa"/>
            <w:vAlign w:val="center"/>
          </w:tcPr>
          <w:p w14:paraId="16B81E93" w14:textId="77777777" w:rsidR="00292DB0" w:rsidRPr="008A5309" w:rsidRDefault="00292DB0">
            <w:pPr>
              <w:spacing w:line="360" w:lineRule="auto"/>
              <w:rPr>
                <w:sz w:val="24"/>
                <w:lang w:val="es-ES_tradnl"/>
              </w:rPr>
            </w:pPr>
            <w:r w:rsidRPr="008A5309">
              <w:rPr>
                <w:sz w:val="24"/>
                <w:lang w:val="es-ES_tradnl"/>
              </w:rPr>
              <w:t>Tipo de manga</w:t>
            </w:r>
          </w:p>
        </w:tc>
        <w:tc>
          <w:tcPr>
            <w:tcW w:w="5072" w:type="dxa"/>
            <w:vAlign w:val="center"/>
          </w:tcPr>
          <w:p w14:paraId="3079B137" w14:textId="77777777" w:rsidR="00292DB0" w:rsidRPr="008A5309" w:rsidRDefault="00292DB0">
            <w:pPr>
              <w:spacing w:line="360" w:lineRule="auto"/>
              <w:rPr>
                <w:sz w:val="24"/>
                <w:lang w:val="es-ES_tradnl" w:eastAsia="es-MX"/>
              </w:rPr>
            </w:pPr>
            <w:r w:rsidRPr="008A5309">
              <w:rPr>
                <w:sz w:val="24"/>
                <w:lang w:val="es-ES_tradnl" w:eastAsia="es-MX"/>
              </w:rPr>
              <w:t>20 mm, 25 mm, 35 mm, 40 mm, 60 mm</w:t>
            </w:r>
          </w:p>
        </w:tc>
      </w:tr>
      <w:tr w:rsidR="00292DB0" w:rsidRPr="008A5309" w14:paraId="6CF293D4" w14:textId="77777777" w:rsidTr="009223D0">
        <w:trPr>
          <w:jc w:val="center"/>
        </w:trPr>
        <w:tc>
          <w:tcPr>
            <w:tcW w:w="2619" w:type="dxa"/>
            <w:vAlign w:val="center"/>
          </w:tcPr>
          <w:p w14:paraId="05EF26B4" w14:textId="77777777" w:rsidR="00292DB0" w:rsidRPr="008A5309" w:rsidRDefault="00454FF3">
            <w:pPr>
              <w:spacing w:line="360" w:lineRule="auto"/>
              <w:rPr>
                <w:sz w:val="24"/>
                <w:lang w:val="es-ES_tradnl"/>
              </w:rPr>
            </w:pPr>
            <w:r w:rsidRPr="008A5309">
              <w:rPr>
                <w:sz w:val="24"/>
                <w:lang w:val="es-ES_tradnl"/>
              </w:rPr>
              <w:t>Título del modo 1</w:t>
            </w:r>
          </w:p>
        </w:tc>
        <w:tc>
          <w:tcPr>
            <w:tcW w:w="5072" w:type="dxa"/>
            <w:vAlign w:val="center"/>
          </w:tcPr>
          <w:p w14:paraId="42AC7433" w14:textId="77777777" w:rsidR="00292DB0" w:rsidRPr="008A5309" w:rsidRDefault="005E3316">
            <w:pPr>
              <w:spacing w:line="360" w:lineRule="auto"/>
              <w:rPr>
                <w:sz w:val="24"/>
                <w:lang w:val="es-ES_tradnl" w:eastAsia="es-MX"/>
              </w:rPr>
            </w:pPr>
            <w:r w:rsidRPr="008A5309">
              <w:rPr>
                <w:sz w:val="24"/>
                <w:lang w:val="es-ES_tradnl" w:eastAsia="es-MX"/>
              </w:rPr>
              <w:t>Mostrar información en la página Editar modo de calentador</w:t>
            </w:r>
          </w:p>
        </w:tc>
      </w:tr>
      <w:tr w:rsidR="00292DB0" w:rsidRPr="008A5309" w14:paraId="4169101A" w14:textId="77777777" w:rsidTr="009223D0">
        <w:trPr>
          <w:jc w:val="center"/>
        </w:trPr>
        <w:tc>
          <w:tcPr>
            <w:tcW w:w="2619" w:type="dxa"/>
            <w:vAlign w:val="center"/>
          </w:tcPr>
          <w:p w14:paraId="311E1AE9" w14:textId="77777777" w:rsidR="00292DB0" w:rsidRPr="008A5309" w:rsidRDefault="00454FF3">
            <w:pPr>
              <w:spacing w:line="360" w:lineRule="auto"/>
              <w:rPr>
                <w:sz w:val="24"/>
                <w:lang w:val="es-ES_tradnl"/>
              </w:rPr>
            </w:pPr>
            <w:r w:rsidRPr="008A5309">
              <w:rPr>
                <w:sz w:val="24"/>
                <w:lang w:val="es-ES_tradnl"/>
              </w:rPr>
              <w:t>Título del modo 2</w:t>
            </w:r>
          </w:p>
        </w:tc>
        <w:tc>
          <w:tcPr>
            <w:tcW w:w="5072" w:type="dxa"/>
            <w:vAlign w:val="center"/>
          </w:tcPr>
          <w:p w14:paraId="6AFB2FE3" w14:textId="77777777" w:rsidR="00292DB0" w:rsidRPr="008A5309" w:rsidRDefault="005E3316">
            <w:pPr>
              <w:spacing w:line="360" w:lineRule="auto"/>
              <w:rPr>
                <w:sz w:val="24"/>
                <w:lang w:val="es-ES_tradnl" w:eastAsia="es-MX"/>
              </w:rPr>
            </w:pPr>
            <w:r w:rsidRPr="008A5309">
              <w:rPr>
                <w:sz w:val="24"/>
                <w:lang w:val="es-ES_tradnl" w:eastAsia="es-MX"/>
              </w:rPr>
              <w:t>Mostrar información en la página Editar modo de calentador</w:t>
            </w:r>
          </w:p>
        </w:tc>
      </w:tr>
      <w:tr w:rsidR="00292DB0" w:rsidRPr="008A5309" w14:paraId="708DA575" w14:textId="77777777" w:rsidTr="009223D0">
        <w:trPr>
          <w:jc w:val="center"/>
        </w:trPr>
        <w:tc>
          <w:tcPr>
            <w:tcW w:w="2619" w:type="dxa"/>
            <w:vAlign w:val="center"/>
          </w:tcPr>
          <w:p w14:paraId="769B79DA" w14:textId="77777777" w:rsidR="00292DB0" w:rsidRPr="008A5309" w:rsidRDefault="00292DB0">
            <w:pPr>
              <w:spacing w:line="360" w:lineRule="auto"/>
              <w:rPr>
                <w:sz w:val="24"/>
                <w:lang w:val="es-ES_tradnl"/>
              </w:rPr>
            </w:pPr>
            <w:r w:rsidRPr="008A5309">
              <w:rPr>
                <w:sz w:val="24"/>
                <w:lang w:val="es-ES_tradnl"/>
              </w:rPr>
              <w:t>Tiempo de calor</w:t>
            </w:r>
          </w:p>
        </w:tc>
        <w:tc>
          <w:tcPr>
            <w:tcW w:w="5072" w:type="dxa"/>
            <w:vAlign w:val="center"/>
          </w:tcPr>
          <w:p w14:paraId="459E9A2E" w14:textId="77777777" w:rsidR="00292DB0" w:rsidRPr="008A5309" w:rsidRDefault="00292DB0">
            <w:pPr>
              <w:spacing w:line="360" w:lineRule="auto"/>
              <w:rPr>
                <w:sz w:val="24"/>
                <w:lang w:val="es-ES_tradnl"/>
              </w:rPr>
            </w:pPr>
            <w:r w:rsidRPr="008A5309">
              <w:rPr>
                <w:sz w:val="24"/>
                <w:lang w:val="es-ES_tradnl" w:eastAsia="es-MX"/>
              </w:rPr>
              <w:t>0-240 s ajustable</w:t>
            </w:r>
          </w:p>
        </w:tc>
      </w:tr>
      <w:tr w:rsidR="00292DB0" w:rsidRPr="008A5309" w14:paraId="72F87858" w14:textId="77777777" w:rsidTr="009223D0">
        <w:trPr>
          <w:jc w:val="center"/>
        </w:trPr>
        <w:tc>
          <w:tcPr>
            <w:tcW w:w="2619" w:type="dxa"/>
            <w:vAlign w:val="center"/>
          </w:tcPr>
          <w:p w14:paraId="0511760A" w14:textId="77777777" w:rsidR="00292DB0" w:rsidRPr="008A5309" w:rsidRDefault="00292DB0">
            <w:pPr>
              <w:spacing w:line="360" w:lineRule="auto"/>
              <w:rPr>
                <w:sz w:val="24"/>
                <w:lang w:val="es-ES_tradnl"/>
              </w:rPr>
            </w:pPr>
            <w:r w:rsidRPr="008A5309">
              <w:rPr>
                <w:sz w:val="24"/>
                <w:lang w:val="es-ES_tradnl"/>
              </w:rPr>
              <w:t>Control del calentador</w:t>
            </w:r>
          </w:p>
        </w:tc>
        <w:tc>
          <w:tcPr>
            <w:tcW w:w="5072" w:type="dxa"/>
            <w:vAlign w:val="center"/>
          </w:tcPr>
          <w:p w14:paraId="09EA0CC4" w14:textId="77777777" w:rsidR="00292DB0" w:rsidRPr="008A5309" w:rsidRDefault="00292DB0">
            <w:pPr>
              <w:spacing w:line="360" w:lineRule="auto"/>
              <w:rPr>
                <w:sz w:val="24"/>
                <w:lang w:val="es-ES_tradnl"/>
              </w:rPr>
            </w:pPr>
            <w:r w:rsidRPr="008A5309">
              <w:rPr>
                <w:sz w:val="24"/>
                <w:lang w:val="es-ES_tradnl"/>
              </w:rPr>
              <w:t>Tubo largo, tubo mediano, microtubo</w:t>
            </w:r>
          </w:p>
        </w:tc>
      </w:tr>
      <w:tr w:rsidR="00292DB0" w:rsidRPr="008A5309" w14:paraId="36609F07" w14:textId="77777777" w:rsidTr="009223D0">
        <w:trPr>
          <w:jc w:val="center"/>
        </w:trPr>
        <w:tc>
          <w:tcPr>
            <w:tcW w:w="2619" w:type="dxa"/>
            <w:vAlign w:val="center"/>
          </w:tcPr>
          <w:p w14:paraId="412DAA33" w14:textId="77777777" w:rsidR="00292DB0" w:rsidRPr="008A5309" w:rsidRDefault="00292DB0">
            <w:pPr>
              <w:spacing w:line="360" w:lineRule="auto"/>
              <w:rPr>
                <w:sz w:val="24"/>
                <w:lang w:val="es-ES_tradnl"/>
              </w:rPr>
            </w:pPr>
            <w:r w:rsidRPr="008A5309">
              <w:rPr>
                <w:sz w:val="24"/>
                <w:lang w:val="es-ES_tradnl"/>
              </w:rPr>
              <w:t>Temperatura de calor central</w:t>
            </w:r>
          </w:p>
        </w:tc>
        <w:tc>
          <w:tcPr>
            <w:tcW w:w="5072" w:type="dxa"/>
            <w:vAlign w:val="center"/>
          </w:tcPr>
          <w:p w14:paraId="0FE74577" w14:textId="77777777" w:rsidR="00292DB0" w:rsidRPr="008A5309" w:rsidRDefault="00292DB0">
            <w:pPr>
              <w:spacing w:line="360" w:lineRule="auto"/>
              <w:rPr>
                <w:sz w:val="24"/>
                <w:lang w:val="es-ES_tradnl"/>
              </w:rPr>
            </w:pPr>
            <w:r w:rsidRPr="008A5309">
              <w:rPr>
                <w:sz w:val="24"/>
                <w:lang w:val="es-ES_tradnl" w:eastAsia="es-MX"/>
              </w:rPr>
              <w:t>Ajustable de 100 a 220°</w:t>
            </w:r>
          </w:p>
        </w:tc>
      </w:tr>
      <w:tr w:rsidR="00292DB0" w:rsidRPr="008A5309" w14:paraId="747EE287" w14:textId="77777777" w:rsidTr="009223D0">
        <w:trPr>
          <w:jc w:val="center"/>
        </w:trPr>
        <w:tc>
          <w:tcPr>
            <w:tcW w:w="2619" w:type="dxa"/>
            <w:vAlign w:val="center"/>
          </w:tcPr>
          <w:p w14:paraId="33C19D3F" w14:textId="77777777" w:rsidR="00292DB0" w:rsidRPr="008A5309" w:rsidRDefault="005E3316">
            <w:pPr>
              <w:spacing w:line="360" w:lineRule="auto"/>
              <w:rPr>
                <w:sz w:val="24"/>
                <w:lang w:val="es-ES_tradnl"/>
              </w:rPr>
            </w:pPr>
            <w:r w:rsidRPr="008A5309">
              <w:rPr>
                <w:sz w:val="24"/>
                <w:lang w:val="es-ES_tradnl"/>
              </w:rPr>
              <w:t>Temperatura de calor LR</w:t>
            </w:r>
          </w:p>
        </w:tc>
        <w:tc>
          <w:tcPr>
            <w:tcW w:w="5072" w:type="dxa"/>
            <w:vAlign w:val="center"/>
          </w:tcPr>
          <w:p w14:paraId="25BA3B3A" w14:textId="77777777" w:rsidR="00292DB0" w:rsidRPr="008A5309" w:rsidRDefault="00292DB0">
            <w:pPr>
              <w:spacing w:line="360" w:lineRule="auto"/>
              <w:rPr>
                <w:sz w:val="24"/>
                <w:lang w:val="es-ES_tradnl"/>
              </w:rPr>
            </w:pPr>
            <w:r w:rsidRPr="008A5309">
              <w:rPr>
                <w:sz w:val="24"/>
                <w:lang w:val="es-ES_tradnl" w:eastAsia="es-MX"/>
              </w:rPr>
              <w:t>Ajustable de 100 a 220°</w:t>
            </w:r>
          </w:p>
        </w:tc>
      </w:tr>
      <w:tr w:rsidR="00292DB0" w:rsidRPr="008A5309" w14:paraId="31EF65E4" w14:textId="77777777" w:rsidTr="009223D0">
        <w:trPr>
          <w:jc w:val="center"/>
        </w:trPr>
        <w:tc>
          <w:tcPr>
            <w:tcW w:w="2619" w:type="dxa"/>
            <w:vAlign w:val="center"/>
          </w:tcPr>
          <w:p w14:paraId="42C559AB" w14:textId="77777777" w:rsidR="00292DB0" w:rsidRPr="008A5309" w:rsidRDefault="00454FF3">
            <w:pPr>
              <w:spacing w:line="360" w:lineRule="auto"/>
              <w:rPr>
                <w:sz w:val="24"/>
                <w:lang w:val="es-ES_tradnl"/>
              </w:rPr>
            </w:pPr>
            <w:r w:rsidRPr="008A5309">
              <w:rPr>
                <w:sz w:val="24"/>
                <w:lang w:val="es-ES_tradnl"/>
              </w:rPr>
              <w:t>Tiempo fresco</w:t>
            </w:r>
          </w:p>
        </w:tc>
        <w:tc>
          <w:tcPr>
            <w:tcW w:w="5072" w:type="dxa"/>
            <w:vAlign w:val="center"/>
          </w:tcPr>
          <w:p w14:paraId="280DBBEE" w14:textId="77777777" w:rsidR="00292DB0" w:rsidRPr="008A5309" w:rsidRDefault="00292DB0">
            <w:pPr>
              <w:spacing w:line="360" w:lineRule="auto"/>
              <w:rPr>
                <w:sz w:val="24"/>
                <w:lang w:val="es-ES_tradnl"/>
              </w:rPr>
            </w:pPr>
            <w:r w:rsidRPr="008A5309">
              <w:rPr>
                <w:sz w:val="24"/>
                <w:lang w:val="es-ES_tradnl" w:eastAsia="es-MX"/>
              </w:rPr>
              <w:t>Ajustable de 0 a 100 s</w:t>
            </w:r>
          </w:p>
        </w:tc>
      </w:tr>
      <w:tr w:rsidR="00292DB0" w:rsidRPr="008A5309" w14:paraId="38098FCF" w14:textId="77777777" w:rsidTr="009223D0">
        <w:trPr>
          <w:jc w:val="center"/>
        </w:trPr>
        <w:tc>
          <w:tcPr>
            <w:tcW w:w="2619" w:type="dxa"/>
            <w:vAlign w:val="center"/>
          </w:tcPr>
          <w:p w14:paraId="482499CB" w14:textId="77777777" w:rsidR="00292DB0" w:rsidRPr="008A5309" w:rsidRDefault="00292DB0">
            <w:pPr>
              <w:spacing w:line="360" w:lineRule="auto"/>
              <w:rPr>
                <w:sz w:val="24"/>
                <w:lang w:val="es-ES_tradnl"/>
              </w:rPr>
            </w:pPr>
            <w:r w:rsidRPr="008A5309">
              <w:rPr>
                <w:sz w:val="24"/>
                <w:lang w:val="es-ES_tradnl"/>
              </w:rPr>
              <w:t>Modo calentador</w:t>
            </w:r>
          </w:p>
        </w:tc>
        <w:tc>
          <w:tcPr>
            <w:tcW w:w="5072" w:type="dxa"/>
            <w:vAlign w:val="center"/>
          </w:tcPr>
          <w:p w14:paraId="3F2CE2E7" w14:textId="77777777" w:rsidR="00292DB0" w:rsidRPr="008A5309" w:rsidRDefault="00292DB0">
            <w:pPr>
              <w:spacing w:line="360" w:lineRule="auto"/>
              <w:rPr>
                <w:sz w:val="24"/>
                <w:lang w:val="es-ES_tradnl"/>
              </w:rPr>
            </w:pPr>
            <w:r w:rsidRPr="008A5309">
              <w:rPr>
                <w:sz w:val="24"/>
                <w:lang w:val="es-ES_tradnl"/>
              </w:rPr>
              <w:t>Borde central, Centro</w:t>
            </w:r>
          </w:p>
        </w:tc>
      </w:tr>
    </w:tbl>
    <w:p w14:paraId="518840CF" w14:textId="6F1EA75D" w:rsidR="00292DB0" w:rsidRPr="008A5309" w:rsidRDefault="009223D0" w:rsidP="009223D0">
      <w:pPr>
        <w:pStyle w:val="Ttulo"/>
        <w:numPr>
          <w:ilvl w:val="1"/>
          <w:numId w:val="40"/>
        </w:numPr>
        <w:spacing w:line="360" w:lineRule="auto"/>
        <w:jc w:val="both"/>
        <w:rPr>
          <w:rFonts w:ascii="Times New Roman" w:hAnsi="Times New Roman"/>
          <w:sz w:val="28"/>
          <w:szCs w:val="28"/>
          <w:lang w:val="es-ES_tradnl"/>
        </w:rPr>
      </w:pPr>
      <w:bookmarkStart w:id="90" w:name="_Toc325533983"/>
      <w:bookmarkStart w:id="91" w:name="_Toc402883101"/>
      <w:r w:rsidRPr="008A5309">
        <w:rPr>
          <w:rFonts w:ascii="Times New Roman" w:hAnsi="Times New Roman"/>
          <w:sz w:val="28"/>
          <w:szCs w:val="28"/>
          <w:lang w:val="es-ES_tradnl"/>
        </w:rPr>
        <w:t xml:space="preserve"> </w:t>
      </w:r>
      <w:bookmarkEnd w:id="90"/>
      <w:bookmarkEnd w:id="91"/>
      <w:r w:rsidR="00766AEC">
        <w:rPr>
          <w:rFonts w:ascii="Times New Roman" w:hAnsi="Times New Roman"/>
          <w:sz w:val="28"/>
          <w:szCs w:val="28"/>
          <w:lang w:val="es-ES_tradnl"/>
        </w:rPr>
        <w:t>Ajuste de empalme</w:t>
      </w:r>
    </w:p>
    <w:p w14:paraId="732B2508" w14:textId="77777777" w:rsidR="00292DB0" w:rsidRPr="008A5309" w:rsidRDefault="00292DB0">
      <w:pPr>
        <w:spacing w:line="360" w:lineRule="auto"/>
        <w:jc w:val="left"/>
        <w:rPr>
          <w:sz w:val="24"/>
          <w:lang w:val="es-ES_tradnl"/>
        </w:rPr>
      </w:pPr>
      <w:r w:rsidRPr="008A5309">
        <w:rPr>
          <w:sz w:val="24"/>
          <w:lang w:val="es-ES_tradnl"/>
        </w:rPr>
        <w:t>Los ajustes de empalme incluyen: Inicio automático, Pausa, Visualización del ángulo de corte, etc.</w:t>
      </w:r>
    </w:p>
    <w:p w14:paraId="593889F5" w14:textId="77777777" w:rsidR="00292DB0" w:rsidRPr="008A5309" w:rsidRDefault="00292DB0">
      <w:pPr>
        <w:spacing w:line="360" w:lineRule="auto"/>
        <w:jc w:val="left"/>
        <w:rPr>
          <w:sz w:val="24"/>
          <w:lang w:val="es-ES_tradnl"/>
        </w:rPr>
      </w:pPr>
      <w:r w:rsidRPr="008A5309">
        <w:rPr>
          <w:sz w:val="24"/>
          <w:lang w:val="es-ES_tradnl"/>
        </w:rPr>
        <w:t>En el menú principal, presione</w:t>
      </w:r>
      <w:r w:rsidR="00F53245" w:rsidRPr="008A5309">
        <w:rPr>
          <w:noProof/>
          <w:lang w:val="es-ES_tradnl" w:eastAsia="es-MX"/>
        </w:rPr>
        <w:drawing>
          <wp:inline distT="0" distB="0" distL="0" distR="0" wp14:anchorId="7C73B0A0" wp14:editId="7D4BEA40">
            <wp:extent cx="533400" cy="342900"/>
            <wp:effectExtent l="0" t="0" r="0" b="0"/>
            <wp:docPr id="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33400" cy="342900"/>
                    </a:xfrm>
                    <a:prstGeom prst="rect">
                      <a:avLst/>
                    </a:prstGeom>
                    <a:noFill/>
                    <a:ln>
                      <a:noFill/>
                    </a:ln>
                  </pic:spPr>
                </pic:pic>
              </a:graphicData>
            </a:graphic>
          </wp:inline>
        </w:drawing>
      </w:r>
      <w:r w:rsidRPr="008A5309">
        <w:rPr>
          <w:lang w:val="es-ES_tradnl"/>
        </w:rPr>
        <w:t>Botón para ingresar a “Configuración de empalme” como se muestra a continuación.</w:t>
      </w:r>
    </w:p>
    <w:p w14:paraId="691164FA" w14:textId="77777777" w:rsidR="00454FF3" w:rsidRPr="008A5309" w:rsidRDefault="00F53245">
      <w:pPr>
        <w:spacing w:line="360" w:lineRule="auto"/>
        <w:jc w:val="left"/>
        <w:rPr>
          <w:sz w:val="24"/>
          <w:lang w:val="es-ES_tradnl"/>
        </w:rPr>
      </w:pPr>
      <w:r w:rsidRPr="008A5309">
        <w:rPr>
          <w:noProof/>
          <w:sz w:val="24"/>
          <w:lang w:val="es-ES_tradnl" w:eastAsia="es-MX"/>
        </w:rPr>
        <w:drawing>
          <wp:inline distT="0" distB="0" distL="0" distR="0" wp14:anchorId="64668A51" wp14:editId="4CD52303">
            <wp:extent cx="4953000" cy="29718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B5BB704" w14:textId="77777777" w:rsidR="00292DB0" w:rsidRPr="008A5309" w:rsidRDefault="00292DB0">
      <w:pPr>
        <w:spacing w:line="360" w:lineRule="auto"/>
        <w:jc w:val="left"/>
        <w:rPr>
          <w:sz w:val="24"/>
          <w:lang w:val="es-ES_tradnl"/>
        </w:rPr>
      </w:pPr>
      <w:r w:rsidRPr="008A5309">
        <w:rPr>
          <w:sz w:val="24"/>
          <w:lang w:val="es-ES_tradnl"/>
        </w:rPr>
        <w:lastRenderedPageBreak/>
        <w:t>Prensa</w:t>
      </w:r>
      <w:r w:rsidR="00F53245" w:rsidRPr="008A5309">
        <w:rPr>
          <w:noProof/>
          <w:sz w:val="24"/>
          <w:lang w:val="es-ES_tradnl" w:eastAsia="es-MX"/>
        </w:rPr>
        <mc:AlternateContent>
          <mc:Choice Requires="wps">
            <w:drawing>
              <wp:inline distT="0" distB="0" distL="0" distR="0" wp14:anchorId="27ACFEE9" wp14:editId="32BBFBCC">
                <wp:extent cx="206375" cy="188595"/>
                <wp:effectExtent l="53340" t="21590" r="64135" b="85090"/>
                <wp:docPr id="65"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A34037E"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NCpFom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70B7A210" wp14:editId="4FD141AA">
                <wp:extent cx="206375" cy="175895"/>
                <wp:effectExtent l="53340" t="59690" r="73660" b="50165"/>
                <wp:docPr id="61"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E2C5FD6"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avjnQ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" fillcolor="#4f81bd" strokecolor="#f2f2f2" strokeweight="3pt">
                <v:shadow on="t" color="#243f60" opacity=".5" offset="1pt"/>
                <w10:anchorlock/>
              </v:shape>
            </w:pict>
          </mc:Fallback>
        </mc:AlternateContent>
      </w:r>
      <w:r w:rsidRPr="008A5309">
        <w:rPr>
          <w:sz w:val="24"/>
          <w:lang w:val="es-ES_tradnl"/>
        </w:rPr>
        <w:t>Botón para seleccionar el elemento a modificar, presione</w:t>
      </w:r>
      <w:r w:rsidR="00F53245" w:rsidRPr="008A5309">
        <w:rPr>
          <w:noProof/>
          <w:lang w:val="es-ES_tradnl" w:eastAsia="es-MX"/>
        </w:rPr>
        <w:drawing>
          <wp:inline distT="0" distB="0" distL="0" distR="0" wp14:anchorId="29D0E85B" wp14:editId="4E6EBD7B">
            <wp:extent cx="962025" cy="276225"/>
            <wp:effectExtent l="0" t="0" r="9525" b="9525"/>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ingresar a la configuración de parámetros.</w:t>
      </w:r>
    </w:p>
    <w:p w14:paraId="6888F961" w14:textId="77777777" w:rsidR="00292DB0" w:rsidRPr="008A5309" w:rsidRDefault="00292DB0">
      <w:pPr>
        <w:spacing w:line="360" w:lineRule="auto"/>
        <w:jc w:val="left"/>
        <w:rPr>
          <w:sz w:val="24"/>
          <w:lang w:val="es-ES_tradnl"/>
        </w:rPr>
      </w:pPr>
      <w:r w:rsidRPr="008A5309">
        <w:rPr>
          <w:sz w:val="24"/>
          <w:lang w:val="es-ES_tradnl"/>
        </w:rPr>
        <w:t>Prensa</w:t>
      </w:r>
      <w:r w:rsidR="00F53245" w:rsidRPr="008A5309">
        <w:rPr>
          <w:noProof/>
          <w:sz w:val="24"/>
          <w:lang w:val="es-ES_tradnl" w:eastAsia="es-MX"/>
        </w:rPr>
        <mc:AlternateContent>
          <mc:Choice Requires="wps">
            <w:drawing>
              <wp:inline distT="0" distB="0" distL="0" distR="0" wp14:anchorId="0967EA09" wp14:editId="728A0048">
                <wp:extent cx="206375" cy="188595"/>
                <wp:effectExtent l="53340" t="24130" r="64135" b="92075"/>
                <wp:docPr id="60"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AE43991"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DRbmQ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3339C005" wp14:editId="49884F04">
                <wp:extent cx="206375" cy="175895"/>
                <wp:effectExtent l="53340" t="62230" r="73660" b="47625"/>
                <wp:docPr id="57"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2A95783"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91UnQ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LD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" fillcolor="#4f81bd" strokecolor="#f2f2f2" strokeweight="3pt">
                <v:shadow on="t" color="#243f60" opacity=".5" offset="1pt"/>
                <w10:anchorlock/>
              </v:shape>
            </w:pict>
          </mc:Fallback>
        </mc:AlternateContent>
      </w:r>
      <w:r w:rsidRPr="008A5309">
        <w:rPr>
          <w:sz w:val="24"/>
          <w:lang w:val="es-ES_tradnl"/>
        </w:rPr>
        <w:t>botón para modificar el parámetro y presionar</w:t>
      </w:r>
      <w:r w:rsidR="00F53245" w:rsidRPr="008A5309">
        <w:rPr>
          <w:noProof/>
          <w:lang w:val="es-ES_tradnl" w:eastAsia="es-MX"/>
        </w:rPr>
        <w:drawing>
          <wp:inline distT="0" distB="0" distL="0" distR="0" wp14:anchorId="0D4C2612" wp14:editId="3D5D3D4E">
            <wp:extent cx="962025" cy="276225"/>
            <wp:effectExtent l="0" t="0" r="9525" b="9525"/>
            <wp:docPr id="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confirmar.</w:t>
      </w:r>
    </w:p>
    <w:p w14:paraId="69D3F1C7" w14:textId="77777777" w:rsidR="003D4715" w:rsidRPr="008A5309" w:rsidRDefault="003D4715">
      <w:pPr>
        <w:spacing w:line="360" w:lineRule="auto"/>
        <w:jc w:val="left"/>
        <w:rPr>
          <w:sz w:val="24"/>
          <w:lang w:val="es-ES_tradnl"/>
        </w:rPr>
      </w:pPr>
      <w:r w:rsidRPr="008A5309">
        <w:rPr>
          <w:b/>
          <w:bCs/>
          <w:sz w:val="24"/>
          <w:lang w:val="es-ES_tradnl"/>
        </w:rPr>
        <w:t>Parámetros de configuración de empalme y su significado</w:t>
      </w:r>
    </w:p>
    <w:tbl>
      <w:tblPr>
        <w:tblW w:w="5000" w:type="pct"/>
        <w:jc w:val="center"/>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ook w:val="0000" w:firstRow="0" w:lastRow="0" w:firstColumn="0" w:lastColumn="0" w:noHBand="0" w:noVBand="0"/>
      </w:tblPr>
      <w:tblGrid>
        <w:gridCol w:w="2215"/>
        <w:gridCol w:w="5578"/>
      </w:tblGrid>
      <w:tr w:rsidR="00A70420" w:rsidRPr="008A5309" w14:paraId="5BDB898A" w14:textId="77777777">
        <w:trPr>
          <w:jc w:val="center"/>
        </w:trPr>
        <w:tc>
          <w:tcPr>
            <w:tcW w:w="1421" w:type="pct"/>
            <w:vAlign w:val="center"/>
          </w:tcPr>
          <w:p w14:paraId="02EF3C95" w14:textId="77777777" w:rsidR="003D4715" w:rsidRPr="008A5309" w:rsidRDefault="003D4715" w:rsidP="003D4715">
            <w:pPr>
              <w:spacing w:line="360" w:lineRule="auto"/>
              <w:jc w:val="center"/>
              <w:rPr>
                <w:b/>
                <w:lang w:val="es-ES_tradnl"/>
              </w:rPr>
            </w:pPr>
            <w:r w:rsidRPr="008A5309">
              <w:rPr>
                <w:b/>
                <w:sz w:val="24"/>
                <w:lang w:val="es-ES_tradnl"/>
              </w:rPr>
              <w:t>Parámetro</w:t>
            </w:r>
          </w:p>
        </w:tc>
        <w:tc>
          <w:tcPr>
            <w:tcW w:w="3579" w:type="pct"/>
            <w:vAlign w:val="center"/>
          </w:tcPr>
          <w:p w14:paraId="2EF3D913" w14:textId="77777777" w:rsidR="003D4715" w:rsidRPr="008A5309" w:rsidRDefault="003D4715" w:rsidP="003D4715">
            <w:pPr>
              <w:spacing w:line="360" w:lineRule="auto"/>
              <w:jc w:val="center"/>
              <w:rPr>
                <w:b/>
                <w:lang w:val="es-ES_tradnl"/>
              </w:rPr>
            </w:pPr>
            <w:r w:rsidRPr="008A5309">
              <w:rPr>
                <w:b/>
                <w:sz w:val="24"/>
                <w:lang w:val="es-ES_tradnl"/>
              </w:rPr>
              <w:t>Descripción</w:t>
            </w:r>
          </w:p>
        </w:tc>
      </w:tr>
      <w:tr w:rsidR="00A70420" w:rsidRPr="008A5309" w14:paraId="7AB5D39C" w14:textId="77777777">
        <w:trPr>
          <w:jc w:val="center"/>
        </w:trPr>
        <w:tc>
          <w:tcPr>
            <w:tcW w:w="1421" w:type="pct"/>
            <w:vAlign w:val="center"/>
          </w:tcPr>
          <w:p w14:paraId="10386999" w14:textId="77777777" w:rsidR="003D4715" w:rsidRPr="008A5309" w:rsidRDefault="003D4715">
            <w:pPr>
              <w:spacing w:line="360" w:lineRule="auto"/>
              <w:jc w:val="center"/>
              <w:rPr>
                <w:lang w:val="es-ES_tradnl"/>
              </w:rPr>
            </w:pPr>
            <w:r w:rsidRPr="008A5309">
              <w:rPr>
                <w:lang w:val="es-ES_tradnl"/>
              </w:rPr>
              <w:t>Inicio automático</w:t>
            </w:r>
          </w:p>
        </w:tc>
        <w:tc>
          <w:tcPr>
            <w:tcW w:w="3579" w:type="pct"/>
            <w:vAlign w:val="center"/>
          </w:tcPr>
          <w:p w14:paraId="5F37CCBA" w14:textId="77777777" w:rsidR="003D4715" w:rsidRPr="008A5309" w:rsidRDefault="003D4715" w:rsidP="003D4715">
            <w:pPr>
              <w:spacing w:line="360" w:lineRule="auto"/>
              <w:jc w:val="left"/>
              <w:rPr>
                <w:lang w:val="es-ES_tradnl"/>
              </w:rPr>
            </w:pPr>
            <w:r w:rsidRPr="008A5309">
              <w:rPr>
                <w:lang w:val="es-ES_tradnl"/>
              </w:rPr>
              <w:t>Puede iniciar automáticamente el proceso de empalme después de cerrar el protector contra el viento.</w:t>
            </w:r>
          </w:p>
        </w:tc>
      </w:tr>
      <w:tr w:rsidR="00A70420" w:rsidRPr="008A5309" w14:paraId="4CD7E9C9" w14:textId="77777777">
        <w:trPr>
          <w:jc w:val="center"/>
        </w:trPr>
        <w:tc>
          <w:tcPr>
            <w:tcW w:w="1421" w:type="pct"/>
            <w:vAlign w:val="center"/>
          </w:tcPr>
          <w:p w14:paraId="2C83F1EC" w14:textId="77777777" w:rsidR="003D4715" w:rsidRPr="008A5309" w:rsidRDefault="003D4715">
            <w:pPr>
              <w:spacing w:line="360" w:lineRule="auto"/>
              <w:jc w:val="center"/>
              <w:rPr>
                <w:lang w:val="es-ES_tradnl"/>
              </w:rPr>
            </w:pPr>
            <w:r w:rsidRPr="008A5309">
              <w:rPr>
                <w:lang w:val="es-ES_tradnl"/>
              </w:rPr>
              <w:t>Pausa 1</w:t>
            </w:r>
          </w:p>
        </w:tc>
        <w:tc>
          <w:tcPr>
            <w:tcW w:w="3579" w:type="pct"/>
            <w:vAlign w:val="center"/>
          </w:tcPr>
          <w:p w14:paraId="5CE4B3F0" w14:textId="77777777" w:rsidR="003D4715" w:rsidRPr="008A5309" w:rsidRDefault="003D4715" w:rsidP="00015D6B">
            <w:pPr>
              <w:spacing w:line="360" w:lineRule="auto"/>
              <w:jc w:val="left"/>
              <w:rPr>
                <w:lang w:val="es-ES_tradnl"/>
              </w:rPr>
            </w:pPr>
            <w:r w:rsidRPr="008A5309">
              <w:rPr>
                <w:lang w:val="es-ES_tradnl"/>
              </w:rPr>
              <w:t>Esto permite que el empalmador se detenga una vez completada la operación de ajuste del espacio entre fibras para que el operador pueda ver información como la cara del extremo de la fibra y la imagen de la fibra.</w:t>
            </w:r>
          </w:p>
        </w:tc>
      </w:tr>
      <w:tr w:rsidR="00A70420" w:rsidRPr="008A5309" w14:paraId="66952BCA" w14:textId="77777777">
        <w:trPr>
          <w:jc w:val="center"/>
        </w:trPr>
        <w:tc>
          <w:tcPr>
            <w:tcW w:w="1421" w:type="pct"/>
            <w:vAlign w:val="center"/>
          </w:tcPr>
          <w:p w14:paraId="12309791" w14:textId="77777777" w:rsidR="003D4715" w:rsidRPr="008A5309" w:rsidRDefault="003D4715">
            <w:pPr>
              <w:spacing w:line="360" w:lineRule="auto"/>
              <w:jc w:val="center"/>
              <w:rPr>
                <w:lang w:val="es-ES_tradnl"/>
              </w:rPr>
            </w:pPr>
            <w:r w:rsidRPr="008A5309">
              <w:rPr>
                <w:lang w:val="es-ES_tradnl"/>
              </w:rPr>
              <w:t>Pausa 2</w:t>
            </w:r>
          </w:p>
        </w:tc>
        <w:tc>
          <w:tcPr>
            <w:tcW w:w="3579" w:type="pct"/>
            <w:vAlign w:val="center"/>
          </w:tcPr>
          <w:p w14:paraId="6D335D74" w14:textId="77777777" w:rsidR="003D4715" w:rsidRPr="008A5309" w:rsidRDefault="003D4715" w:rsidP="00015D6B">
            <w:pPr>
              <w:spacing w:line="360" w:lineRule="auto"/>
              <w:jc w:val="left"/>
              <w:rPr>
                <w:lang w:val="es-ES_tradnl"/>
              </w:rPr>
            </w:pPr>
            <w:r w:rsidRPr="008A5309">
              <w:rPr>
                <w:lang w:val="es-ES_tradnl"/>
              </w:rPr>
              <w:t>El empalmador se detendrá una vez completada la alineación de la fibra para que el operador pueda verificar y ajustar la alineación de la fibra.</w:t>
            </w:r>
          </w:p>
        </w:tc>
      </w:tr>
      <w:tr w:rsidR="00A70420" w:rsidRPr="008A5309" w14:paraId="3C8C1F6D" w14:textId="77777777">
        <w:trPr>
          <w:jc w:val="center"/>
        </w:trPr>
        <w:tc>
          <w:tcPr>
            <w:tcW w:w="1421" w:type="pct"/>
            <w:vAlign w:val="center"/>
          </w:tcPr>
          <w:p w14:paraId="03BDDFF2" w14:textId="77777777" w:rsidR="003D4715" w:rsidRPr="008A5309" w:rsidRDefault="003D4715" w:rsidP="003D4715">
            <w:pPr>
              <w:spacing w:line="360" w:lineRule="auto"/>
              <w:jc w:val="center"/>
              <w:rPr>
                <w:lang w:val="es-ES_tradnl"/>
              </w:rPr>
            </w:pPr>
            <w:r w:rsidRPr="008A5309">
              <w:rPr>
                <w:kern w:val="0"/>
                <w:sz w:val="22"/>
                <w:szCs w:val="22"/>
                <w:lang w:val="es-ES_tradnl"/>
              </w:rPr>
              <w:t>Mostrar ángulo de corte</w:t>
            </w:r>
          </w:p>
        </w:tc>
        <w:tc>
          <w:tcPr>
            <w:tcW w:w="3579" w:type="pct"/>
            <w:vAlign w:val="center"/>
          </w:tcPr>
          <w:p w14:paraId="2644E82F" w14:textId="77777777" w:rsidR="003D4715" w:rsidRPr="008A5309" w:rsidRDefault="00786E9F" w:rsidP="00015D6B">
            <w:pPr>
              <w:spacing w:line="360" w:lineRule="auto"/>
              <w:jc w:val="left"/>
              <w:rPr>
                <w:lang w:val="es-ES_tradnl"/>
              </w:rPr>
            </w:pPr>
            <w:r w:rsidRPr="008A5309">
              <w:rPr>
                <w:lang w:val="es-ES_tradnl"/>
              </w:rPr>
              <w:t>El empalmador puede analizar y mostrar el ángulo de corte del extremo de la fibra óptica, lo cual es fundamental para garantizar la calidad del empalme.</w:t>
            </w:r>
          </w:p>
        </w:tc>
      </w:tr>
      <w:tr w:rsidR="00A70420" w:rsidRPr="008A5309" w14:paraId="333687AC" w14:textId="77777777">
        <w:trPr>
          <w:jc w:val="center"/>
        </w:trPr>
        <w:tc>
          <w:tcPr>
            <w:tcW w:w="1421" w:type="pct"/>
            <w:vAlign w:val="center"/>
          </w:tcPr>
          <w:p w14:paraId="669E75F5" w14:textId="77777777" w:rsidR="003D4715" w:rsidRPr="008A5309" w:rsidRDefault="003D4715">
            <w:pPr>
              <w:spacing w:line="360" w:lineRule="auto"/>
              <w:jc w:val="center"/>
              <w:rPr>
                <w:lang w:val="es-ES_tradnl"/>
              </w:rPr>
            </w:pPr>
            <w:r w:rsidRPr="008A5309">
              <w:rPr>
                <w:kern w:val="0"/>
                <w:sz w:val="22"/>
                <w:szCs w:val="22"/>
                <w:lang w:val="es-ES_tradnl"/>
              </w:rPr>
              <w:t>Desplazamiento del eje de visualización</w:t>
            </w:r>
          </w:p>
        </w:tc>
        <w:tc>
          <w:tcPr>
            <w:tcW w:w="3579" w:type="pct"/>
            <w:vAlign w:val="center"/>
          </w:tcPr>
          <w:p w14:paraId="68201E47" w14:textId="77777777" w:rsidR="003D4715" w:rsidRPr="008A5309" w:rsidRDefault="00786E9F" w:rsidP="00015D6B">
            <w:pPr>
              <w:spacing w:line="360" w:lineRule="auto"/>
              <w:jc w:val="left"/>
              <w:rPr>
                <w:lang w:val="es-ES_tradnl"/>
              </w:rPr>
            </w:pPr>
            <w:r w:rsidRPr="008A5309">
              <w:rPr>
                <w:lang w:val="es-ES_tradnl"/>
              </w:rPr>
              <w:t>El empalmador puede detectar y mostrar la desviación axial del núcleo de la fibra durante el proceso de empalme, lo que es crucial para garantizar la calidad del empalme.</w:t>
            </w:r>
          </w:p>
        </w:tc>
      </w:tr>
      <w:tr w:rsidR="00A70420" w:rsidRPr="008A5309" w14:paraId="3CFC6F4C" w14:textId="77777777">
        <w:trPr>
          <w:jc w:val="center"/>
        </w:trPr>
        <w:tc>
          <w:tcPr>
            <w:tcW w:w="1421" w:type="pct"/>
            <w:vAlign w:val="center"/>
          </w:tcPr>
          <w:p w14:paraId="4DFFB151" w14:textId="77777777" w:rsidR="003D4715" w:rsidRPr="008A5309" w:rsidRDefault="00015D6B">
            <w:pPr>
              <w:spacing w:line="360" w:lineRule="auto"/>
              <w:jc w:val="center"/>
              <w:rPr>
                <w:lang w:val="es-ES_tradnl"/>
              </w:rPr>
            </w:pPr>
            <w:r w:rsidRPr="008A5309">
              <w:rPr>
                <w:lang w:val="es-ES_tradnl"/>
              </w:rPr>
              <w:t>Pérdida de pantalla</w:t>
            </w:r>
          </w:p>
        </w:tc>
        <w:tc>
          <w:tcPr>
            <w:tcW w:w="3579" w:type="pct"/>
            <w:vAlign w:val="center"/>
          </w:tcPr>
          <w:p w14:paraId="6542567A" w14:textId="77777777" w:rsidR="003D4715" w:rsidRPr="008A5309" w:rsidRDefault="00786E9F" w:rsidP="00015D6B">
            <w:pPr>
              <w:spacing w:line="360" w:lineRule="auto"/>
              <w:jc w:val="left"/>
              <w:rPr>
                <w:lang w:val="es-ES_tradnl"/>
              </w:rPr>
            </w:pPr>
            <w:r w:rsidRPr="008A5309">
              <w:rPr>
                <w:lang w:val="es-ES_tradnl"/>
              </w:rPr>
              <w:t>El empalmador puede proporcionar un valor de pérdida estimado una vez completado el empalme.</w:t>
            </w:r>
          </w:p>
        </w:tc>
      </w:tr>
      <w:tr w:rsidR="00A70420" w:rsidRPr="008A5309" w14:paraId="7A3D6D5B" w14:textId="77777777">
        <w:trPr>
          <w:jc w:val="center"/>
        </w:trPr>
        <w:tc>
          <w:tcPr>
            <w:tcW w:w="1421" w:type="pct"/>
            <w:vAlign w:val="center"/>
          </w:tcPr>
          <w:p w14:paraId="3B467C71" w14:textId="77777777" w:rsidR="003D4715" w:rsidRPr="008A5309" w:rsidRDefault="00015D6B">
            <w:pPr>
              <w:spacing w:line="360" w:lineRule="auto"/>
              <w:jc w:val="center"/>
              <w:rPr>
                <w:lang w:val="es-ES_tradnl"/>
              </w:rPr>
            </w:pPr>
            <w:r w:rsidRPr="008A5309">
              <w:rPr>
                <w:lang w:val="es-ES_tradnl"/>
              </w:rPr>
              <w:t>Límite de hendidura</w:t>
            </w:r>
          </w:p>
        </w:tc>
        <w:tc>
          <w:tcPr>
            <w:tcW w:w="3579" w:type="pct"/>
            <w:vAlign w:val="center"/>
          </w:tcPr>
          <w:p w14:paraId="1A20DFFB" w14:textId="77777777" w:rsidR="003D4715" w:rsidRPr="008A5309" w:rsidRDefault="00786E9F" w:rsidP="00015D6B">
            <w:pPr>
              <w:spacing w:line="360" w:lineRule="auto"/>
              <w:jc w:val="left"/>
              <w:rPr>
                <w:lang w:val="es-ES_tradnl"/>
              </w:rPr>
            </w:pPr>
            <w:r w:rsidRPr="008A5309">
              <w:rPr>
                <w:lang w:val="es-ES_tradnl"/>
              </w:rPr>
              <w:t>Cuando el ángulo del extremo de las fibras ópticas izquierda y derecha excede el valor límite, la pantalla mostrará un mensaje de error.</w:t>
            </w:r>
          </w:p>
        </w:tc>
      </w:tr>
      <w:tr w:rsidR="00A70420" w:rsidRPr="008A5309" w14:paraId="6E493B51" w14:textId="77777777">
        <w:trPr>
          <w:jc w:val="center"/>
        </w:trPr>
        <w:tc>
          <w:tcPr>
            <w:tcW w:w="1421" w:type="pct"/>
            <w:vAlign w:val="center"/>
          </w:tcPr>
          <w:p w14:paraId="21993FB6" w14:textId="77777777" w:rsidR="003D4715" w:rsidRPr="008A5309" w:rsidRDefault="00015D6B">
            <w:pPr>
              <w:spacing w:line="360" w:lineRule="auto"/>
              <w:jc w:val="center"/>
              <w:rPr>
                <w:lang w:val="es-ES_tradnl"/>
              </w:rPr>
            </w:pPr>
            <w:r w:rsidRPr="008A5309">
              <w:rPr>
                <w:lang w:val="es-ES_tradnl"/>
              </w:rPr>
              <w:t>Límite de desplazamiento del eje</w:t>
            </w:r>
          </w:p>
        </w:tc>
        <w:tc>
          <w:tcPr>
            <w:tcW w:w="3579" w:type="pct"/>
            <w:vAlign w:val="center"/>
          </w:tcPr>
          <w:p w14:paraId="0F2DE224" w14:textId="77777777" w:rsidR="003D4715" w:rsidRPr="008A5309" w:rsidRDefault="00786E9F" w:rsidP="00015D6B">
            <w:pPr>
              <w:spacing w:line="360" w:lineRule="auto"/>
              <w:jc w:val="left"/>
              <w:rPr>
                <w:lang w:val="es-ES_tradnl"/>
              </w:rPr>
            </w:pPr>
            <w:r w:rsidRPr="008A5309">
              <w:rPr>
                <w:lang w:val="es-ES_tradnl"/>
              </w:rPr>
              <w:t>Durante el proceso de empalme, se mostrará el desplazamiento axial del revestimiento y el núcleo, de modo que el operador pueda ver intuitivamente la alineación de la fibra óptica y realizar los ajustes correspondientes.</w:t>
            </w:r>
          </w:p>
        </w:tc>
      </w:tr>
      <w:tr w:rsidR="00A70420" w:rsidRPr="008A5309" w14:paraId="0207AFF9" w14:textId="77777777">
        <w:trPr>
          <w:jc w:val="center"/>
        </w:trPr>
        <w:tc>
          <w:tcPr>
            <w:tcW w:w="1421" w:type="pct"/>
            <w:vAlign w:val="center"/>
          </w:tcPr>
          <w:p w14:paraId="0A759421" w14:textId="77777777" w:rsidR="003D4715" w:rsidRPr="008A5309" w:rsidRDefault="00015D6B">
            <w:pPr>
              <w:spacing w:line="360" w:lineRule="auto"/>
              <w:jc w:val="center"/>
              <w:rPr>
                <w:lang w:val="es-ES_tradnl"/>
              </w:rPr>
            </w:pPr>
            <w:r w:rsidRPr="008A5309">
              <w:rPr>
                <w:lang w:val="es-ES_tradnl"/>
              </w:rPr>
              <w:t>Fibra automática hacia adelante</w:t>
            </w:r>
          </w:p>
        </w:tc>
        <w:tc>
          <w:tcPr>
            <w:tcW w:w="3579" w:type="pct"/>
            <w:vAlign w:val="center"/>
          </w:tcPr>
          <w:p w14:paraId="5BC079A6" w14:textId="77777777" w:rsidR="003D4715" w:rsidRPr="008A5309" w:rsidRDefault="00786E9F" w:rsidP="00015D6B">
            <w:pPr>
              <w:spacing w:line="360" w:lineRule="auto"/>
              <w:jc w:val="left"/>
              <w:rPr>
                <w:lang w:val="es-ES_tradnl"/>
              </w:rPr>
            </w:pPr>
            <w:r w:rsidRPr="008A5309">
              <w:rPr>
                <w:lang w:val="es-ES_tradnl"/>
              </w:rPr>
              <w:t>Durante el proceso de empalme, la fibra óptica se empuja automáticamente a la posición adecuada del empalmador y espera la operación de empalme.</w:t>
            </w:r>
          </w:p>
        </w:tc>
      </w:tr>
      <w:tr w:rsidR="00A70420" w:rsidRPr="008A5309" w14:paraId="1CEF187C" w14:textId="77777777">
        <w:trPr>
          <w:jc w:val="center"/>
        </w:trPr>
        <w:tc>
          <w:tcPr>
            <w:tcW w:w="1421" w:type="pct"/>
            <w:vAlign w:val="center"/>
          </w:tcPr>
          <w:p w14:paraId="7BF68EB0" w14:textId="77777777" w:rsidR="003D4715" w:rsidRPr="008A5309" w:rsidRDefault="00015D6B">
            <w:pPr>
              <w:spacing w:line="360" w:lineRule="auto"/>
              <w:jc w:val="center"/>
              <w:rPr>
                <w:lang w:val="es-ES_tradnl"/>
              </w:rPr>
            </w:pPr>
            <w:r w:rsidRPr="008A5309">
              <w:rPr>
                <w:lang w:val="es-ES_tradnl"/>
              </w:rPr>
              <w:lastRenderedPageBreak/>
              <w:t>Realinear después de la pausa 2</w:t>
            </w:r>
          </w:p>
        </w:tc>
        <w:tc>
          <w:tcPr>
            <w:tcW w:w="3579" w:type="pct"/>
            <w:vAlign w:val="center"/>
          </w:tcPr>
          <w:p w14:paraId="3CCCEEBA" w14:textId="77777777" w:rsidR="003D4715" w:rsidRPr="008A5309" w:rsidRDefault="00786E9F" w:rsidP="00015D6B">
            <w:pPr>
              <w:spacing w:line="360" w:lineRule="auto"/>
              <w:jc w:val="left"/>
              <w:rPr>
                <w:lang w:val="es-ES_tradnl"/>
              </w:rPr>
            </w:pPr>
            <w:r w:rsidRPr="008A5309">
              <w:rPr>
                <w:lang w:val="es-ES_tradnl"/>
              </w:rPr>
              <w:t>Cuando el empalmador detecta que la alineación de la fibra no es buena durante la etapa "Pausa 2", activa automáticamente el proceso de realineación.</w:t>
            </w:r>
          </w:p>
        </w:tc>
      </w:tr>
      <w:tr w:rsidR="00A70420" w:rsidRPr="008A5309" w14:paraId="5236529B" w14:textId="77777777">
        <w:trPr>
          <w:jc w:val="center"/>
        </w:trPr>
        <w:tc>
          <w:tcPr>
            <w:tcW w:w="1421" w:type="pct"/>
            <w:vAlign w:val="center"/>
          </w:tcPr>
          <w:p w14:paraId="1B8B0865" w14:textId="77777777" w:rsidR="003D4715" w:rsidRPr="008A5309" w:rsidRDefault="00015D6B">
            <w:pPr>
              <w:spacing w:line="360" w:lineRule="auto"/>
              <w:jc w:val="center"/>
              <w:rPr>
                <w:lang w:val="es-ES_tradnl"/>
              </w:rPr>
            </w:pPr>
            <w:r w:rsidRPr="008A5309">
              <w:rPr>
                <w:lang w:val="es-ES_tradnl"/>
              </w:rPr>
              <w:t xml:space="preserve">Número máximo de </w:t>
            </w:r>
            <w:proofErr w:type="spellStart"/>
            <w:r w:rsidRPr="008A5309">
              <w:rPr>
                <w:lang w:val="es-ES_tradnl"/>
              </w:rPr>
              <w:t>rearcs</w:t>
            </w:r>
            <w:proofErr w:type="spellEnd"/>
          </w:p>
        </w:tc>
        <w:tc>
          <w:tcPr>
            <w:tcW w:w="3579" w:type="pct"/>
            <w:vAlign w:val="center"/>
          </w:tcPr>
          <w:p w14:paraId="3FCDB8C6" w14:textId="77777777" w:rsidR="003D4715" w:rsidRPr="008A5309" w:rsidRDefault="00786E9F" w:rsidP="00015D6B">
            <w:pPr>
              <w:spacing w:line="360" w:lineRule="auto"/>
              <w:jc w:val="left"/>
              <w:rPr>
                <w:lang w:val="es-ES_tradnl"/>
              </w:rPr>
            </w:pPr>
            <w:r w:rsidRPr="008A5309">
              <w:rPr>
                <w:lang w:val="es-ES_tradnl"/>
              </w:rPr>
              <w:t>En la interfaz de finalización de empalme, el usuario puede realizar ARC adicionales para obtener un mejor resultado de empalme si es necesario; la cantidad de ARC adicionales se puede configurar entre 0 y 20 veces.</w:t>
            </w:r>
          </w:p>
        </w:tc>
      </w:tr>
      <w:tr w:rsidR="00A70420" w:rsidRPr="008A5309" w14:paraId="04734A3D" w14:textId="77777777">
        <w:trPr>
          <w:jc w:val="center"/>
        </w:trPr>
        <w:tc>
          <w:tcPr>
            <w:tcW w:w="1421" w:type="pct"/>
            <w:vAlign w:val="center"/>
          </w:tcPr>
          <w:p w14:paraId="090BD383" w14:textId="77777777" w:rsidR="003D4715" w:rsidRPr="008A5309" w:rsidRDefault="00015D6B">
            <w:pPr>
              <w:spacing w:line="360" w:lineRule="auto"/>
              <w:jc w:val="center"/>
              <w:rPr>
                <w:lang w:val="es-ES_tradnl"/>
              </w:rPr>
            </w:pPr>
            <w:r w:rsidRPr="008A5309">
              <w:rPr>
                <w:lang w:val="es-ES_tradnl"/>
              </w:rPr>
              <w:t>Ajustar la posición del arco</w:t>
            </w:r>
          </w:p>
        </w:tc>
        <w:tc>
          <w:tcPr>
            <w:tcW w:w="3579" w:type="pct"/>
            <w:vAlign w:val="center"/>
          </w:tcPr>
          <w:p w14:paraId="25BDFBD8" w14:textId="77777777" w:rsidR="003D4715" w:rsidRPr="008A5309" w:rsidRDefault="00786E9F" w:rsidP="00015D6B">
            <w:pPr>
              <w:spacing w:line="360" w:lineRule="auto"/>
              <w:jc w:val="left"/>
              <w:rPr>
                <w:lang w:val="es-ES_tradnl"/>
              </w:rPr>
            </w:pPr>
            <w:r w:rsidRPr="008A5309">
              <w:rPr>
                <w:lang w:val="es-ES_tradnl"/>
              </w:rPr>
              <w:t>Puede ajustar automáticamente la posición del arco, de modo que éste pueda actuar con precisión sobre la unión de dos fibras ópticas a empalmar, logrando así un empalme de alta calidad.</w:t>
            </w:r>
          </w:p>
        </w:tc>
      </w:tr>
      <w:tr w:rsidR="00A70420" w:rsidRPr="008A5309" w14:paraId="6F976978" w14:textId="77777777">
        <w:trPr>
          <w:jc w:val="center"/>
        </w:trPr>
        <w:tc>
          <w:tcPr>
            <w:tcW w:w="1421" w:type="pct"/>
            <w:vAlign w:val="center"/>
          </w:tcPr>
          <w:p w14:paraId="55F3C58C" w14:textId="77777777" w:rsidR="003D4715" w:rsidRPr="008A5309" w:rsidRDefault="00015D6B" w:rsidP="00015D6B">
            <w:pPr>
              <w:spacing w:line="360" w:lineRule="auto"/>
              <w:jc w:val="center"/>
              <w:rPr>
                <w:lang w:val="es-ES_tradnl"/>
              </w:rPr>
            </w:pPr>
            <w:r w:rsidRPr="008A5309">
              <w:rPr>
                <w:lang w:val="es-ES_tradnl"/>
              </w:rPr>
              <w:t>Tipo de fibra de visualización</w:t>
            </w:r>
          </w:p>
        </w:tc>
        <w:tc>
          <w:tcPr>
            <w:tcW w:w="3579" w:type="pct"/>
            <w:vAlign w:val="center"/>
          </w:tcPr>
          <w:p w14:paraId="03EE7F54" w14:textId="77777777" w:rsidR="003D4715" w:rsidRPr="008A5309" w:rsidRDefault="00786E9F" w:rsidP="00015D6B">
            <w:pPr>
              <w:spacing w:line="360" w:lineRule="auto"/>
              <w:jc w:val="left"/>
              <w:rPr>
                <w:lang w:val="es-ES_tradnl"/>
              </w:rPr>
            </w:pPr>
            <w:r w:rsidRPr="008A5309">
              <w:rPr>
                <w:lang w:val="es-ES_tradnl"/>
              </w:rPr>
              <w:t>Puede identificar automáticamente varios tipos de fibras ópticas y seleccionar el programa de empalme correspondiente.</w:t>
            </w:r>
          </w:p>
        </w:tc>
      </w:tr>
      <w:tr w:rsidR="00A70420" w:rsidRPr="008A5309" w14:paraId="73A2F2E6" w14:textId="77777777">
        <w:trPr>
          <w:jc w:val="center"/>
        </w:trPr>
        <w:tc>
          <w:tcPr>
            <w:tcW w:w="1421" w:type="pct"/>
            <w:vAlign w:val="center"/>
          </w:tcPr>
          <w:p w14:paraId="1EB60407" w14:textId="77777777" w:rsidR="003D4715" w:rsidRPr="008A5309" w:rsidRDefault="00015D6B" w:rsidP="00015D6B">
            <w:pPr>
              <w:spacing w:line="360" w:lineRule="auto"/>
              <w:jc w:val="center"/>
              <w:rPr>
                <w:lang w:val="es-ES_tradnl"/>
              </w:rPr>
            </w:pPr>
            <w:r w:rsidRPr="008A5309">
              <w:rPr>
                <w:lang w:val="es-ES_tradnl"/>
              </w:rPr>
              <w:t>Autodiagnóstico</w:t>
            </w:r>
          </w:p>
        </w:tc>
        <w:tc>
          <w:tcPr>
            <w:tcW w:w="3579" w:type="pct"/>
            <w:vAlign w:val="center"/>
          </w:tcPr>
          <w:p w14:paraId="47C53584" w14:textId="77777777" w:rsidR="003D4715" w:rsidRPr="008A5309" w:rsidRDefault="007F3C48" w:rsidP="00015D6B">
            <w:pPr>
              <w:spacing w:line="360" w:lineRule="auto"/>
              <w:jc w:val="left"/>
              <w:rPr>
                <w:lang w:val="es-ES_tradnl"/>
              </w:rPr>
            </w:pPr>
            <w:r w:rsidRPr="008A5309">
              <w:rPr>
                <w:lang w:val="es-ES_tradnl"/>
              </w:rPr>
              <w:t>Puede detectar automáticamente parámetros como motor, ARC, polvo, temperatura ambiente, etc. para determinar si el empalme está funcionando bien.</w:t>
            </w:r>
          </w:p>
        </w:tc>
      </w:tr>
      <w:tr w:rsidR="00A70420" w:rsidRPr="008A5309" w14:paraId="0FF57D09" w14:textId="77777777">
        <w:trPr>
          <w:jc w:val="center"/>
        </w:trPr>
        <w:tc>
          <w:tcPr>
            <w:tcW w:w="1421" w:type="pct"/>
            <w:vAlign w:val="center"/>
          </w:tcPr>
          <w:p w14:paraId="4D4D5B9D" w14:textId="77777777" w:rsidR="003D4715" w:rsidRPr="008A5309" w:rsidRDefault="00015D6B">
            <w:pPr>
              <w:spacing w:line="360" w:lineRule="auto"/>
              <w:jc w:val="center"/>
              <w:rPr>
                <w:lang w:val="es-ES_tradnl"/>
              </w:rPr>
            </w:pPr>
            <w:r w:rsidRPr="008A5309">
              <w:rPr>
                <w:lang w:val="es-ES_tradnl"/>
              </w:rPr>
              <w:t>Alinear</w:t>
            </w:r>
          </w:p>
        </w:tc>
        <w:tc>
          <w:tcPr>
            <w:tcW w:w="3579" w:type="pct"/>
            <w:vAlign w:val="center"/>
          </w:tcPr>
          <w:p w14:paraId="2BC06BD4" w14:textId="77777777" w:rsidR="003D4715" w:rsidRPr="008A5309" w:rsidRDefault="007F3C48" w:rsidP="00015D6B">
            <w:pPr>
              <w:spacing w:line="360" w:lineRule="auto"/>
              <w:jc w:val="left"/>
              <w:rPr>
                <w:lang w:val="es-ES_tradnl"/>
              </w:rPr>
            </w:pPr>
            <w:r w:rsidRPr="008A5309">
              <w:rPr>
                <w:lang w:val="es-ES_tradnl"/>
              </w:rPr>
              <w:t>Puede elegir alineación de revestimiento o núcleo</w:t>
            </w:r>
          </w:p>
        </w:tc>
      </w:tr>
      <w:tr w:rsidR="00A70420" w:rsidRPr="008A5309" w14:paraId="4B8556A6" w14:textId="77777777">
        <w:trPr>
          <w:jc w:val="center"/>
        </w:trPr>
        <w:tc>
          <w:tcPr>
            <w:tcW w:w="1421" w:type="pct"/>
            <w:vAlign w:val="center"/>
          </w:tcPr>
          <w:p w14:paraId="57CA6DA7" w14:textId="77777777" w:rsidR="003D4715" w:rsidRPr="008A5309" w:rsidRDefault="003D4715">
            <w:pPr>
              <w:spacing w:line="360" w:lineRule="auto"/>
              <w:jc w:val="center"/>
              <w:rPr>
                <w:lang w:val="es-ES_tradnl"/>
              </w:rPr>
            </w:pPr>
            <w:r w:rsidRPr="008A5309">
              <w:rPr>
                <w:lang w:val="es-ES_tradnl"/>
              </w:rPr>
              <w:t>ECF</w:t>
            </w:r>
          </w:p>
        </w:tc>
        <w:tc>
          <w:tcPr>
            <w:tcW w:w="3579" w:type="pct"/>
            <w:vAlign w:val="center"/>
          </w:tcPr>
          <w:p w14:paraId="0BDD8007" w14:textId="77777777" w:rsidR="003D4715" w:rsidRPr="008A5309" w:rsidRDefault="007F3C48" w:rsidP="00015D6B">
            <w:pPr>
              <w:spacing w:line="360" w:lineRule="auto"/>
              <w:jc w:val="left"/>
              <w:rPr>
                <w:lang w:val="es-ES_tradnl"/>
              </w:rPr>
            </w:pPr>
            <w:r w:rsidRPr="008A5309">
              <w:rPr>
                <w:lang w:val="es-ES_tradnl"/>
              </w:rPr>
              <w:t>Principalmente para fibras ópticas con gran desviación de concentricidad, para obtener una mejor pérdida de empalme.</w:t>
            </w:r>
          </w:p>
        </w:tc>
      </w:tr>
      <w:tr w:rsidR="00A70420" w:rsidRPr="008A5309" w14:paraId="4DF100EF" w14:textId="77777777">
        <w:trPr>
          <w:jc w:val="center"/>
        </w:trPr>
        <w:tc>
          <w:tcPr>
            <w:tcW w:w="1421" w:type="pct"/>
            <w:vAlign w:val="center"/>
          </w:tcPr>
          <w:p w14:paraId="5559EA6E" w14:textId="77777777" w:rsidR="003D4715" w:rsidRPr="008A5309" w:rsidRDefault="00015D6B" w:rsidP="00015D6B">
            <w:pPr>
              <w:spacing w:line="360" w:lineRule="auto"/>
              <w:jc w:val="center"/>
              <w:rPr>
                <w:lang w:val="es-ES_tradnl"/>
              </w:rPr>
            </w:pPr>
            <w:r w:rsidRPr="008A5309">
              <w:rPr>
                <w:lang w:val="es-ES_tradnl"/>
              </w:rPr>
              <w:t>Compensación ARC</w:t>
            </w:r>
          </w:p>
        </w:tc>
        <w:tc>
          <w:tcPr>
            <w:tcW w:w="3579" w:type="pct"/>
            <w:vAlign w:val="center"/>
          </w:tcPr>
          <w:p w14:paraId="75836CC7" w14:textId="77777777" w:rsidR="003D4715" w:rsidRPr="008A5309" w:rsidRDefault="007F3C48" w:rsidP="00015D6B">
            <w:pPr>
              <w:spacing w:line="360" w:lineRule="auto"/>
              <w:jc w:val="left"/>
              <w:rPr>
                <w:lang w:val="es-ES_tradnl"/>
              </w:rPr>
            </w:pPr>
            <w:r w:rsidRPr="008A5309">
              <w:rPr>
                <w:lang w:val="es-ES_tradnl"/>
              </w:rPr>
              <w:t>El empalmador ajusta automáticamente los parámetros ARC (corriente, tiempo) según diferentes tipos de fibra, condiciones ambientales, estado de los electrodos y otros factores.</w:t>
            </w:r>
          </w:p>
        </w:tc>
      </w:tr>
      <w:tr w:rsidR="00A70420" w:rsidRPr="008A5309" w14:paraId="40EE0761" w14:textId="77777777">
        <w:trPr>
          <w:jc w:val="center"/>
        </w:trPr>
        <w:tc>
          <w:tcPr>
            <w:tcW w:w="1421" w:type="pct"/>
            <w:vAlign w:val="center"/>
          </w:tcPr>
          <w:p w14:paraId="31BDA738" w14:textId="77777777" w:rsidR="003D4715" w:rsidRPr="008A5309" w:rsidRDefault="00015D6B">
            <w:pPr>
              <w:spacing w:line="360" w:lineRule="auto"/>
              <w:jc w:val="center"/>
              <w:rPr>
                <w:lang w:val="es-ES_tradnl"/>
              </w:rPr>
            </w:pPr>
            <w:r w:rsidRPr="008A5309">
              <w:rPr>
                <w:lang w:val="es-ES_tradnl"/>
              </w:rPr>
              <w:t>Parámetro de fusión automática</w:t>
            </w:r>
          </w:p>
        </w:tc>
        <w:tc>
          <w:tcPr>
            <w:tcW w:w="3579" w:type="pct"/>
            <w:vAlign w:val="center"/>
          </w:tcPr>
          <w:p w14:paraId="53C4D361" w14:textId="77777777" w:rsidR="003D4715" w:rsidRPr="008A5309" w:rsidRDefault="007F3C48" w:rsidP="00015D6B">
            <w:pPr>
              <w:spacing w:line="360" w:lineRule="auto"/>
              <w:jc w:val="left"/>
              <w:rPr>
                <w:lang w:val="es-ES_tradnl"/>
              </w:rPr>
            </w:pPr>
            <w:r w:rsidRPr="008A5309">
              <w:rPr>
                <w:lang w:val="es-ES_tradnl"/>
              </w:rPr>
              <w:t>Puede seleccionar o ajustar automáticamente los mejores parámetros de empalme según el tipo y las características de la fibra óptica.</w:t>
            </w:r>
          </w:p>
        </w:tc>
      </w:tr>
    </w:tbl>
    <w:p w14:paraId="069DF799" w14:textId="77777777" w:rsidR="00292DB0" w:rsidRDefault="00292DB0">
      <w:pPr>
        <w:spacing w:line="360" w:lineRule="auto"/>
        <w:ind w:leftChars="-202" w:left="61" w:hangingChars="202" w:hanging="485"/>
        <w:jc w:val="left"/>
        <w:rPr>
          <w:sz w:val="24"/>
          <w:lang w:val="es-ES_tradnl"/>
        </w:rPr>
      </w:pPr>
    </w:p>
    <w:p w14:paraId="68178407" w14:textId="77777777" w:rsidR="00766AEC" w:rsidRDefault="00766AEC">
      <w:pPr>
        <w:spacing w:line="360" w:lineRule="auto"/>
        <w:ind w:leftChars="-202" w:left="61" w:hangingChars="202" w:hanging="485"/>
        <w:jc w:val="left"/>
        <w:rPr>
          <w:sz w:val="24"/>
          <w:lang w:val="es-ES_tradnl"/>
        </w:rPr>
      </w:pPr>
    </w:p>
    <w:p w14:paraId="1A2513DD" w14:textId="77777777" w:rsidR="00766AEC" w:rsidRDefault="00766AEC">
      <w:pPr>
        <w:spacing w:line="360" w:lineRule="auto"/>
        <w:ind w:leftChars="-202" w:left="61" w:hangingChars="202" w:hanging="485"/>
        <w:jc w:val="left"/>
        <w:rPr>
          <w:sz w:val="24"/>
          <w:lang w:val="es-ES_tradnl"/>
        </w:rPr>
      </w:pPr>
    </w:p>
    <w:p w14:paraId="62D2BE57" w14:textId="77777777" w:rsidR="00766AEC" w:rsidRDefault="00766AEC">
      <w:pPr>
        <w:spacing w:line="360" w:lineRule="auto"/>
        <w:ind w:leftChars="-202" w:left="61" w:hangingChars="202" w:hanging="485"/>
        <w:jc w:val="left"/>
        <w:rPr>
          <w:sz w:val="24"/>
          <w:lang w:val="es-ES_tradnl"/>
        </w:rPr>
      </w:pPr>
    </w:p>
    <w:p w14:paraId="5647F343" w14:textId="77777777" w:rsidR="00766AEC" w:rsidRDefault="00766AEC">
      <w:pPr>
        <w:spacing w:line="360" w:lineRule="auto"/>
        <w:ind w:leftChars="-202" w:left="61" w:hangingChars="202" w:hanging="485"/>
        <w:jc w:val="left"/>
        <w:rPr>
          <w:sz w:val="24"/>
          <w:lang w:val="es-ES_tradnl"/>
        </w:rPr>
      </w:pPr>
    </w:p>
    <w:p w14:paraId="6FFCAAA0" w14:textId="77777777" w:rsidR="00766AEC" w:rsidRDefault="00766AEC">
      <w:pPr>
        <w:spacing w:line="360" w:lineRule="auto"/>
        <w:ind w:leftChars="-202" w:left="61" w:hangingChars="202" w:hanging="485"/>
        <w:jc w:val="left"/>
        <w:rPr>
          <w:sz w:val="24"/>
          <w:lang w:val="es-ES_tradnl"/>
        </w:rPr>
      </w:pPr>
    </w:p>
    <w:p w14:paraId="20E72C59" w14:textId="77777777" w:rsidR="00766AEC" w:rsidRDefault="00766AEC">
      <w:pPr>
        <w:spacing w:line="360" w:lineRule="auto"/>
        <w:ind w:leftChars="-202" w:left="61" w:hangingChars="202" w:hanging="485"/>
        <w:jc w:val="left"/>
        <w:rPr>
          <w:sz w:val="24"/>
          <w:lang w:val="es-ES_tradnl"/>
        </w:rPr>
      </w:pPr>
    </w:p>
    <w:p w14:paraId="37751285" w14:textId="77777777" w:rsidR="00766AEC" w:rsidRDefault="00766AEC">
      <w:pPr>
        <w:spacing w:line="360" w:lineRule="auto"/>
        <w:ind w:leftChars="-202" w:left="61" w:hangingChars="202" w:hanging="485"/>
        <w:jc w:val="left"/>
        <w:rPr>
          <w:sz w:val="24"/>
          <w:lang w:val="es-ES_tradnl"/>
        </w:rPr>
      </w:pPr>
    </w:p>
    <w:p w14:paraId="5C2DB5C2" w14:textId="77777777" w:rsidR="00766AEC" w:rsidRDefault="00766AEC">
      <w:pPr>
        <w:spacing w:line="360" w:lineRule="auto"/>
        <w:ind w:leftChars="-202" w:left="61" w:hangingChars="202" w:hanging="485"/>
        <w:jc w:val="left"/>
        <w:rPr>
          <w:sz w:val="24"/>
          <w:lang w:val="es-ES_tradnl"/>
        </w:rPr>
      </w:pPr>
    </w:p>
    <w:p w14:paraId="692ACC4B" w14:textId="77777777" w:rsidR="00766AEC" w:rsidRPr="008A5309" w:rsidRDefault="00766AEC">
      <w:pPr>
        <w:spacing w:line="360" w:lineRule="auto"/>
        <w:ind w:leftChars="-202" w:left="61" w:hangingChars="202" w:hanging="485"/>
        <w:jc w:val="left"/>
        <w:rPr>
          <w:sz w:val="24"/>
          <w:lang w:val="es-ES_tradnl"/>
        </w:rPr>
      </w:pPr>
    </w:p>
    <w:p w14:paraId="75305683" w14:textId="77777777" w:rsidR="00292DB0" w:rsidRPr="008A5309" w:rsidRDefault="007F3C48" w:rsidP="007F3C48">
      <w:pPr>
        <w:pStyle w:val="Ttulo"/>
        <w:numPr>
          <w:ilvl w:val="1"/>
          <w:numId w:val="40"/>
        </w:numPr>
        <w:spacing w:line="360" w:lineRule="auto"/>
        <w:jc w:val="both"/>
        <w:rPr>
          <w:rFonts w:ascii="Times New Roman" w:hAnsi="Times New Roman"/>
          <w:sz w:val="28"/>
          <w:szCs w:val="28"/>
          <w:lang w:val="es-ES_tradnl"/>
        </w:rPr>
      </w:pPr>
      <w:bookmarkStart w:id="92" w:name="_Toc402883102"/>
      <w:r w:rsidRPr="008A5309">
        <w:rPr>
          <w:rFonts w:ascii="Times New Roman" w:hAnsi="Times New Roman"/>
          <w:sz w:val="28"/>
          <w:szCs w:val="28"/>
          <w:lang w:val="es-ES_tradnl"/>
        </w:rPr>
        <w:lastRenderedPageBreak/>
        <w:t>Almacenamiento de datos</w:t>
      </w:r>
      <w:bookmarkStart w:id="93" w:name="_Toc198103653"/>
      <w:bookmarkEnd w:id="92"/>
      <w:bookmarkEnd w:id="93"/>
    </w:p>
    <w:p w14:paraId="5A73C6B1" w14:textId="77777777" w:rsidR="00292DB0" w:rsidRPr="008A5309" w:rsidRDefault="007F3C48">
      <w:pPr>
        <w:spacing w:line="360" w:lineRule="auto"/>
        <w:jc w:val="left"/>
        <w:rPr>
          <w:sz w:val="24"/>
          <w:lang w:val="es-ES_tradnl"/>
        </w:rPr>
      </w:pPr>
      <w:r w:rsidRPr="008A5309">
        <w:rPr>
          <w:sz w:val="24"/>
          <w:lang w:val="es-ES_tradnl"/>
        </w:rPr>
        <w:t>En el menú principal, presione</w:t>
      </w:r>
      <w:r w:rsidR="00F53245" w:rsidRPr="008A5309">
        <w:rPr>
          <w:noProof/>
          <w:sz w:val="24"/>
          <w:lang w:val="es-ES_tradnl" w:eastAsia="es-MX"/>
        </w:rPr>
        <w:drawing>
          <wp:inline distT="0" distB="0" distL="0" distR="0" wp14:anchorId="3D05BF17" wp14:editId="2080A275">
            <wp:extent cx="504825" cy="314325"/>
            <wp:effectExtent l="0" t="0" r="9525" b="9525"/>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4825" cy="314325"/>
                    </a:xfrm>
                    <a:prstGeom prst="rect">
                      <a:avLst/>
                    </a:prstGeom>
                    <a:noFill/>
                    <a:ln>
                      <a:noFill/>
                    </a:ln>
                  </pic:spPr>
                </pic:pic>
              </a:graphicData>
            </a:graphic>
          </wp:inline>
        </w:drawing>
      </w:r>
      <w:r w:rsidRPr="008A5309">
        <w:rPr>
          <w:sz w:val="24"/>
          <w:lang w:val="es-ES_tradnl"/>
        </w:rPr>
        <w:t>para ingresar al menú “Almacenamiento de datos” como se muestra a continuación.</w:t>
      </w:r>
    </w:p>
    <w:p w14:paraId="269A4BBE" w14:textId="77777777" w:rsidR="00454FF3" w:rsidRPr="008A5309" w:rsidRDefault="00292DB0">
      <w:pPr>
        <w:spacing w:line="360" w:lineRule="auto"/>
        <w:jc w:val="left"/>
        <w:rPr>
          <w:sz w:val="24"/>
          <w:lang w:val="es-ES_tradnl"/>
        </w:rPr>
      </w:pPr>
      <w:r w:rsidRPr="008A5309">
        <w:rPr>
          <w:sz w:val="24"/>
          <w:lang w:val="es-ES_tradnl"/>
        </w:rPr>
        <w:t xml:space="preserve"> </w:t>
      </w:r>
      <w:r w:rsidR="00F53245" w:rsidRPr="008A5309">
        <w:rPr>
          <w:noProof/>
          <w:sz w:val="24"/>
          <w:lang w:val="es-ES_tradnl" w:eastAsia="es-MX"/>
        </w:rPr>
        <w:drawing>
          <wp:inline distT="0" distB="0" distL="0" distR="0" wp14:anchorId="01E538D3" wp14:editId="51C1B3B8">
            <wp:extent cx="4953000" cy="2971800"/>
            <wp:effectExtent l="0" t="0" r="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85890E4" w14:textId="77777777" w:rsidR="007F3C48" w:rsidRPr="008A5309" w:rsidRDefault="007F3C48" w:rsidP="007F3C48">
      <w:pPr>
        <w:spacing w:line="360" w:lineRule="auto"/>
        <w:jc w:val="center"/>
        <w:rPr>
          <w:szCs w:val="21"/>
          <w:lang w:val="es-ES_tradnl"/>
        </w:rPr>
      </w:pPr>
    </w:p>
    <w:p w14:paraId="48BB3EA3" w14:textId="77777777" w:rsidR="007F3C48" w:rsidRPr="008A5309" w:rsidRDefault="007F3C48" w:rsidP="007F3C48">
      <w:pPr>
        <w:spacing w:line="360" w:lineRule="auto"/>
        <w:jc w:val="left"/>
        <w:rPr>
          <w:b/>
          <w:bCs/>
          <w:sz w:val="24"/>
          <w:lang w:val="es-ES_tradnl"/>
        </w:rPr>
      </w:pPr>
      <w:r w:rsidRPr="008A5309">
        <w:rPr>
          <w:b/>
          <w:bCs/>
          <w:sz w:val="24"/>
          <w:lang w:val="es-ES_tradnl"/>
        </w:rPr>
        <w:t>Parámetros de almacenamiento de datos y su significado</w:t>
      </w:r>
    </w:p>
    <w:tbl>
      <w:tblPr>
        <w:tblW w:w="5000" w:type="pct"/>
        <w:jc w:val="center"/>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ook w:val="0000" w:firstRow="0" w:lastRow="0" w:firstColumn="0" w:lastColumn="0" w:noHBand="0" w:noVBand="0"/>
      </w:tblPr>
      <w:tblGrid>
        <w:gridCol w:w="2040"/>
        <w:gridCol w:w="5753"/>
      </w:tblGrid>
      <w:tr w:rsidR="007F3C48" w:rsidRPr="008A5309" w14:paraId="1F485F54" w14:textId="77777777">
        <w:trPr>
          <w:jc w:val="center"/>
        </w:trPr>
        <w:tc>
          <w:tcPr>
            <w:tcW w:w="1309" w:type="pct"/>
            <w:vAlign w:val="center"/>
          </w:tcPr>
          <w:p w14:paraId="525EDBD0" w14:textId="77777777" w:rsidR="007F3C48" w:rsidRPr="008A5309" w:rsidRDefault="007F3C48" w:rsidP="007F3C48">
            <w:pPr>
              <w:spacing w:line="360" w:lineRule="auto"/>
              <w:jc w:val="center"/>
              <w:rPr>
                <w:b/>
                <w:bCs/>
                <w:lang w:val="es-ES_tradnl"/>
              </w:rPr>
            </w:pPr>
            <w:r w:rsidRPr="008A5309">
              <w:rPr>
                <w:b/>
                <w:bCs/>
                <w:lang w:val="es-ES_tradnl"/>
              </w:rPr>
              <w:t>Parámetro</w:t>
            </w:r>
          </w:p>
        </w:tc>
        <w:tc>
          <w:tcPr>
            <w:tcW w:w="3691" w:type="pct"/>
            <w:vAlign w:val="center"/>
          </w:tcPr>
          <w:p w14:paraId="1C23AA48" w14:textId="77777777" w:rsidR="007F3C48" w:rsidRPr="008A5309" w:rsidRDefault="007F3C48" w:rsidP="007F3C48">
            <w:pPr>
              <w:spacing w:line="360" w:lineRule="auto"/>
              <w:jc w:val="center"/>
              <w:rPr>
                <w:b/>
                <w:bCs/>
                <w:lang w:val="es-ES_tradnl"/>
              </w:rPr>
            </w:pPr>
            <w:r w:rsidRPr="008A5309">
              <w:rPr>
                <w:b/>
                <w:bCs/>
                <w:lang w:val="es-ES_tradnl"/>
              </w:rPr>
              <w:t>Descripción</w:t>
            </w:r>
          </w:p>
        </w:tc>
      </w:tr>
      <w:tr w:rsidR="007F3C48" w:rsidRPr="008A5309" w14:paraId="61EB8F88" w14:textId="77777777">
        <w:trPr>
          <w:jc w:val="center"/>
        </w:trPr>
        <w:tc>
          <w:tcPr>
            <w:tcW w:w="1309" w:type="pct"/>
            <w:vAlign w:val="center"/>
          </w:tcPr>
          <w:p w14:paraId="367DE4D2" w14:textId="77777777" w:rsidR="007F3C48" w:rsidRPr="008A5309" w:rsidRDefault="007F3C48" w:rsidP="007F3C48">
            <w:pPr>
              <w:spacing w:line="360" w:lineRule="auto"/>
              <w:jc w:val="center"/>
              <w:rPr>
                <w:lang w:val="es-ES_tradnl"/>
              </w:rPr>
            </w:pPr>
            <w:r w:rsidRPr="008A5309">
              <w:rPr>
                <w:lang w:val="es-ES_tradnl"/>
              </w:rPr>
              <w:t>Memoria de empalme</w:t>
            </w:r>
          </w:p>
        </w:tc>
        <w:tc>
          <w:tcPr>
            <w:tcW w:w="3691" w:type="pct"/>
            <w:vAlign w:val="center"/>
          </w:tcPr>
          <w:p w14:paraId="16C014D3" w14:textId="77777777" w:rsidR="007F3C48" w:rsidRPr="008A5309" w:rsidRDefault="00A70420" w:rsidP="00015D6B">
            <w:pPr>
              <w:spacing w:line="360" w:lineRule="auto"/>
              <w:jc w:val="left"/>
              <w:rPr>
                <w:lang w:val="es-ES_tradnl"/>
              </w:rPr>
            </w:pPr>
            <w:r w:rsidRPr="008A5309">
              <w:rPr>
                <w:lang w:val="es-ES_tradnl"/>
              </w:rPr>
              <w:t>Esta empalmadora puede almacenar 20480 resultados de empalme. En las opciones, puede ver o eliminar los registros almacenados según sea necesario, y también puede exportarlos.</w:t>
            </w:r>
          </w:p>
        </w:tc>
      </w:tr>
      <w:tr w:rsidR="007F3C48" w:rsidRPr="008A5309" w14:paraId="74086066" w14:textId="77777777">
        <w:trPr>
          <w:jc w:val="center"/>
        </w:trPr>
        <w:tc>
          <w:tcPr>
            <w:tcW w:w="1309" w:type="pct"/>
            <w:vAlign w:val="center"/>
          </w:tcPr>
          <w:p w14:paraId="24EE4D0B" w14:textId="77777777" w:rsidR="007F3C48" w:rsidRPr="008A5309" w:rsidRDefault="007F3C48" w:rsidP="007F3C48">
            <w:pPr>
              <w:spacing w:line="360" w:lineRule="auto"/>
              <w:jc w:val="center"/>
              <w:rPr>
                <w:lang w:val="es-ES_tradnl"/>
              </w:rPr>
            </w:pPr>
            <w:r w:rsidRPr="008A5309">
              <w:rPr>
                <w:lang w:val="es-ES_tradnl"/>
              </w:rPr>
              <w:t>Formatear memoria</w:t>
            </w:r>
          </w:p>
        </w:tc>
        <w:tc>
          <w:tcPr>
            <w:tcW w:w="3691" w:type="pct"/>
            <w:vAlign w:val="center"/>
          </w:tcPr>
          <w:p w14:paraId="650E6367" w14:textId="77777777" w:rsidR="007F3C48" w:rsidRPr="008A5309" w:rsidRDefault="00A70420" w:rsidP="00015D6B">
            <w:pPr>
              <w:spacing w:line="360" w:lineRule="auto"/>
              <w:jc w:val="left"/>
              <w:rPr>
                <w:lang w:val="es-ES_tradnl"/>
              </w:rPr>
            </w:pPr>
            <w:r w:rsidRPr="008A5309">
              <w:rPr>
                <w:lang w:val="es-ES_tradnl"/>
              </w:rPr>
              <w:t>Al formatear la memoria se pueden borrar todos los datos de empalme y los registros guardados en la empalmadora, incluidos los resultados de empalme, las imágenes, etc.</w:t>
            </w:r>
          </w:p>
        </w:tc>
      </w:tr>
      <w:tr w:rsidR="00A70420" w:rsidRPr="008A5309" w14:paraId="21D553C0" w14:textId="77777777">
        <w:trPr>
          <w:jc w:val="center"/>
        </w:trPr>
        <w:tc>
          <w:tcPr>
            <w:tcW w:w="1309" w:type="pct"/>
            <w:vAlign w:val="center"/>
          </w:tcPr>
          <w:p w14:paraId="00671E2C" w14:textId="77777777" w:rsidR="007F3C48" w:rsidRPr="008A5309" w:rsidRDefault="007F3C48" w:rsidP="007F3C48">
            <w:pPr>
              <w:spacing w:line="360" w:lineRule="auto"/>
              <w:jc w:val="center"/>
              <w:rPr>
                <w:lang w:val="es-ES_tradnl"/>
              </w:rPr>
            </w:pPr>
            <w:r w:rsidRPr="008A5309">
              <w:rPr>
                <w:lang w:val="es-ES_tradnl"/>
              </w:rPr>
              <w:t>Borrar el recuento de ARC</w:t>
            </w:r>
          </w:p>
        </w:tc>
        <w:tc>
          <w:tcPr>
            <w:tcW w:w="3691" w:type="pct"/>
            <w:vAlign w:val="center"/>
          </w:tcPr>
          <w:p w14:paraId="0EFD2DDE" w14:textId="77777777" w:rsidR="007F3C48" w:rsidRPr="008A5309" w:rsidRDefault="00A70420" w:rsidP="00015D6B">
            <w:pPr>
              <w:spacing w:line="360" w:lineRule="auto"/>
              <w:jc w:val="left"/>
              <w:rPr>
                <w:lang w:val="es-ES_tradnl"/>
              </w:rPr>
            </w:pPr>
            <w:r w:rsidRPr="008A5309">
              <w:rPr>
                <w:lang w:val="es-ES_tradnl"/>
              </w:rPr>
              <w:t>En esta opción, también puede ver el recuento de fusiones. Tras reemplazar electrodos nuevos, puede borrar los registros antes.</w:t>
            </w:r>
          </w:p>
        </w:tc>
      </w:tr>
      <w:tr w:rsidR="00A70420" w:rsidRPr="008A5309" w14:paraId="10C650D4" w14:textId="77777777">
        <w:trPr>
          <w:jc w:val="center"/>
        </w:trPr>
        <w:tc>
          <w:tcPr>
            <w:tcW w:w="1309" w:type="pct"/>
            <w:vAlign w:val="center"/>
          </w:tcPr>
          <w:p w14:paraId="0FFAB424" w14:textId="77777777" w:rsidR="007F3C48" w:rsidRPr="008A5309" w:rsidRDefault="007F3C48" w:rsidP="007F3C48">
            <w:pPr>
              <w:spacing w:line="360" w:lineRule="auto"/>
              <w:jc w:val="center"/>
              <w:rPr>
                <w:lang w:val="es-ES_tradnl"/>
              </w:rPr>
            </w:pPr>
            <w:r w:rsidRPr="008A5309">
              <w:rPr>
                <w:lang w:val="es-ES_tradnl"/>
              </w:rPr>
              <w:t>INFORMACIÓN de mantenimiento</w:t>
            </w:r>
          </w:p>
        </w:tc>
        <w:tc>
          <w:tcPr>
            <w:tcW w:w="3691" w:type="pct"/>
            <w:vAlign w:val="center"/>
          </w:tcPr>
          <w:p w14:paraId="1FDD8865" w14:textId="77777777" w:rsidR="007F3C48" w:rsidRPr="008A5309" w:rsidRDefault="00A70420" w:rsidP="00015D6B">
            <w:pPr>
              <w:spacing w:line="360" w:lineRule="auto"/>
              <w:jc w:val="left"/>
              <w:rPr>
                <w:lang w:val="es-ES_tradnl"/>
              </w:rPr>
            </w:pPr>
            <w:r w:rsidRPr="008A5309">
              <w:rPr>
                <w:lang w:val="es-ES_tradnl"/>
              </w:rPr>
              <w:t>Muestra el recuento total de fusiones, la versión del software, el número de serie, etc.</w:t>
            </w:r>
          </w:p>
        </w:tc>
      </w:tr>
    </w:tbl>
    <w:p w14:paraId="23178918" w14:textId="77777777" w:rsidR="007F3C48" w:rsidRPr="008A5309" w:rsidRDefault="007F3C48">
      <w:pPr>
        <w:spacing w:line="360" w:lineRule="auto"/>
        <w:jc w:val="left"/>
        <w:rPr>
          <w:szCs w:val="21"/>
          <w:lang w:val="es-ES_tradnl" w:eastAsia="es-MX"/>
        </w:rPr>
      </w:pPr>
    </w:p>
    <w:p w14:paraId="58F31A69" w14:textId="77777777" w:rsidR="004577FD" w:rsidRPr="008A5309" w:rsidRDefault="004577FD">
      <w:pPr>
        <w:spacing w:line="360" w:lineRule="auto"/>
        <w:jc w:val="left"/>
        <w:rPr>
          <w:szCs w:val="21"/>
          <w:lang w:val="es-ES_tradnl" w:eastAsia="es-MX"/>
        </w:rPr>
      </w:pPr>
    </w:p>
    <w:p w14:paraId="01490CEF" w14:textId="77777777" w:rsidR="004577FD" w:rsidRPr="008A5309" w:rsidRDefault="004577FD">
      <w:pPr>
        <w:spacing w:line="360" w:lineRule="auto"/>
        <w:jc w:val="left"/>
        <w:rPr>
          <w:szCs w:val="21"/>
          <w:lang w:val="es-ES_tradnl" w:eastAsia="es-MX"/>
        </w:rPr>
      </w:pPr>
    </w:p>
    <w:p w14:paraId="6A81D7AE" w14:textId="77777777" w:rsidR="004577FD" w:rsidRPr="008A5309" w:rsidRDefault="004577FD">
      <w:pPr>
        <w:spacing w:line="360" w:lineRule="auto"/>
        <w:jc w:val="left"/>
        <w:rPr>
          <w:szCs w:val="21"/>
          <w:lang w:val="es-ES_tradnl" w:eastAsia="es-MX"/>
        </w:rPr>
      </w:pPr>
    </w:p>
    <w:p w14:paraId="123C2A85" w14:textId="77777777" w:rsidR="004577FD" w:rsidRPr="008A5309" w:rsidRDefault="004577FD">
      <w:pPr>
        <w:spacing w:line="360" w:lineRule="auto"/>
        <w:jc w:val="left"/>
        <w:rPr>
          <w:szCs w:val="21"/>
          <w:lang w:val="es-ES_tradnl" w:eastAsia="es-MX"/>
        </w:rPr>
      </w:pPr>
    </w:p>
    <w:p w14:paraId="2937FC5F" w14:textId="77777777" w:rsidR="004577FD" w:rsidRPr="008A5309" w:rsidRDefault="004577FD">
      <w:pPr>
        <w:spacing w:line="360" w:lineRule="auto"/>
        <w:jc w:val="left"/>
        <w:rPr>
          <w:szCs w:val="21"/>
          <w:lang w:val="es-ES_tradnl" w:eastAsia="es-MX"/>
        </w:rPr>
      </w:pPr>
    </w:p>
    <w:p w14:paraId="2B8FF266" w14:textId="77777777" w:rsidR="00292DB0" w:rsidRPr="008A5309" w:rsidRDefault="00A70420" w:rsidP="00A70420">
      <w:pPr>
        <w:pStyle w:val="Ttulo"/>
        <w:numPr>
          <w:ilvl w:val="1"/>
          <w:numId w:val="40"/>
        </w:numPr>
        <w:spacing w:line="360" w:lineRule="auto"/>
        <w:jc w:val="both"/>
        <w:rPr>
          <w:rFonts w:ascii="Times New Roman" w:hAnsi="Times New Roman"/>
          <w:sz w:val="28"/>
          <w:szCs w:val="28"/>
          <w:lang w:val="es-ES_tradnl"/>
        </w:rPr>
      </w:pPr>
      <w:bookmarkStart w:id="94" w:name="_Toc402883103"/>
      <w:bookmarkStart w:id="95" w:name="_Toc325533985"/>
      <w:r w:rsidRPr="008A5309">
        <w:rPr>
          <w:rFonts w:ascii="Times New Roman" w:hAnsi="Times New Roman"/>
          <w:sz w:val="28"/>
          <w:szCs w:val="28"/>
          <w:lang w:val="es-ES_tradnl"/>
        </w:rPr>
        <w:t>Configuración del sistema</w:t>
      </w:r>
      <w:bookmarkStart w:id="96" w:name="_Toc198103654"/>
      <w:bookmarkEnd w:id="94"/>
      <w:bookmarkEnd w:id="95"/>
      <w:bookmarkEnd w:id="96"/>
    </w:p>
    <w:p w14:paraId="4C530912" w14:textId="77777777" w:rsidR="00A70420" w:rsidRPr="008A5309" w:rsidRDefault="00C34DE0" w:rsidP="00A70420">
      <w:pPr>
        <w:spacing w:line="360" w:lineRule="auto"/>
        <w:jc w:val="left"/>
        <w:rPr>
          <w:sz w:val="24"/>
          <w:lang w:val="es-ES_tradnl"/>
        </w:rPr>
      </w:pPr>
      <w:r w:rsidRPr="008A5309">
        <w:rPr>
          <w:sz w:val="24"/>
          <w:lang w:val="es-ES_tradnl"/>
        </w:rPr>
        <w:t>En</w:t>
      </w:r>
      <w:r w:rsidR="00F53245" w:rsidRPr="008A5309">
        <w:rPr>
          <w:noProof/>
          <w:lang w:val="es-ES_tradnl" w:eastAsia="es-MX"/>
        </w:rPr>
        <w:drawing>
          <wp:inline distT="0" distB="0" distL="0" distR="0" wp14:anchorId="0F18751D" wp14:editId="385186CB">
            <wp:extent cx="485775" cy="304800"/>
            <wp:effectExtent l="0" t="0" r="9525" b="0"/>
            <wp:docPr id="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5775" cy="304800"/>
                    </a:xfrm>
                    <a:prstGeom prst="rect">
                      <a:avLst/>
                    </a:prstGeom>
                    <a:noFill/>
                    <a:ln>
                      <a:noFill/>
                    </a:ln>
                  </pic:spPr>
                </pic:pic>
              </a:graphicData>
            </a:graphic>
          </wp:inline>
        </w:drawing>
      </w:r>
      <w:r w:rsidRPr="008A5309">
        <w:rPr>
          <w:sz w:val="24"/>
          <w:lang w:val="es-ES_tradnl"/>
        </w:rPr>
        <w:t>, prensa</w:t>
      </w:r>
      <w:r w:rsidR="00F53245" w:rsidRPr="008A5309">
        <w:rPr>
          <w:noProof/>
          <w:sz w:val="24"/>
          <w:lang w:val="es-ES_tradnl" w:eastAsia="es-MX"/>
        </w:rPr>
        <mc:AlternateContent>
          <mc:Choice Requires="wps">
            <w:drawing>
              <wp:inline distT="0" distB="0" distL="0" distR="0" wp14:anchorId="2AACE87F" wp14:editId="4660264E">
                <wp:extent cx="206375" cy="188595"/>
                <wp:effectExtent l="53340" t="24130" r="64135" b="92075"/>
                <wp:docPr id="55"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66BBA82"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71AA53D4" wp14:editId="2E5ECF86">
                <wp:extent cx="206375" cy="175895"/>
                <wp:effectExtent l="53340" t="62230" r="73660" b="47625"/>
                <wp:docPr id="54"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CC18D65"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58ng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LG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p9hRGQNTUq9xUHyt8I30WFB4QeM8/FoNe3X&#10;iTQN6XWYxAr1yg3koor762N0gCz6IJS+t9BasxuwQSw4tCM8HIC10fYDRh00YYnd+w2xHCP5QoGV&#10;5tl4HLo2BuPJLIfAHu6sD3eIopCqxB6YxumZ7zt9Y6yom+CxyFPpU7BfJaIDgjV7VINpodEiieFR&#10;CJ18GMdTd0/X8jc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CWAa58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Botón para seleccionar el elemento requerido y presione</w:t>
      </w:r>
      <w:r w:rsidR="00F53245" w:rsidRPr="008A5309">
        <w:rPr>
          <w:noProof/>
          <w:lang w:val="es-ES_tradnl" w:eastAsia="es-MX"/>
        </w:rPr>
        <w:drawing>
          <wp:inline distT="0" distB="0" distL="0" distR="0" wp14:anchorId="064C038D" wp14:editId="2D30F0B8">
            <wp:extent cx="962025" cy="276225"/>
            <wp:effectExtent l="0" t="0" r="9525" b="952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ingresar y confirmar la opción seleccionada.</w:t>
      </w:r>
    </w:p>
    <w:p w14:paraId="288FE576" w14:textId="77777777" w:rsidR="00222D2B" w:rsidRPr="008A5309" w:rsidRDefault="00F53245" w:rsidP="00A70420">
      <w:pPr>
        <w:spacing w:line="360" w:lineRule="auto"/>
        <w:jc w:val="left"/>
        <w:rPr>
          <w:sz w:val="24"/>
          <w:lang w:val="es-ES_tradnl"/>
        </w:rPr>
      </w:pPr>
      <w:r w:rsidRPr="008A5309">
        <w:rPr>
          <w:noProof/>
          <w:sz w:val="24"/>
          <w:lang w:val="es-ES_tradnl" w:eastAsia="es-MX"/>
        </w:rPr>
        <w:drawing>
          <wp:inline distT="0" distB="0" distL="0" distR="0" wp14:anchorId="498F9B09" wp14:editId="253B7A18">
            <wp:extent cx="4953000" cy="29718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362A540" w14:textId="77777777" w:rsidR="00A70420" w:rsidRPr="008A5309" w:rsidRDefault="00A70420">
      <w:pPr>
        <w:spacing w:line="360" w:lineRule="auto"/>
        <w:ind w:firstLineChars="200" w:firstLine="420"/>
        <w:jc w:val="left"/>
        <w:rPr>
          <w:szCs w:val="21"/>
          <w:lang w:val="es-ES_tradnl"/>
        </w:rPr>
      </w:pPr>
    </w:p>
    <w:p w14:paraId="6A6A69BB" w14:textId="77777777" w:rsidR="00292DB0" w:rsidRPr="008A5309" w:rsidRDefault="00292DB0" w:rsidP="00A70420">
      <w:pPr>
        <w:numPr>
          <w:ilvl w:val="2"/>
          <w:numId w:val="40"/>
        </w:numPr>
        <w:spacing w:after="240" w:line="360" w:lineRule="auto"/>
        <w:jc w:val="left"/>
        <w:rPr>
          <w:b/>
          <w:iCs/>
          <w:kern w:val="0"/>
          <w:sz w:val="24"/>
          <w:lang w:val="es-ES_tradnl"/>
        </w:rPr>
      </w:pPr>
      <w:bookmarkStart w:id="97" w:name="_Toc325533986"/>
      <w:r w:rsidRPr="008A5309">
        <w:rPr>
          <w:b/>
          <w:iCs/>
          <w:kern w:val="0"/>
          <w:sz w:val="24"/>
          <w:lang w:val="es-ES_tradnl"/>
        </w:rPr>
        <w:t>Idioma</w:t>
      </w:r>
      <w:bookmarkEnd w:id="97"/>
    </w:p>
    <w:p w14:paraId="7FFDBCC7" w14:textId="03350600" w:rsidR="00222D2B" w:rsidRPr="008A5309" w:rsidRDefault="00FA48AB" w:rsidP="00766AEC">
      <w:pPr>
        <w:spacing w:after="240" w:line="360" w:lineRule="auto"/>
        <w:jc w:val="left"/>
        <w:rPr>
          <w:sz w:val="24"/>
          <w:lang w:val="es-ES_tradnl"/>
        </w:rPr>
      </w:pPr>
      <w:r w:rsidRPr="008A5309">
        <w:rPr>
          <w:sz w:val="24"/>
          <w:lang w:val="es-ES_tradnl"/>
        </w:rPr>
        <w:t>Hay varios idiomas disponibles en este empalmador.</w:t>
      </w:r>
      <w:r w:rsidR="00F53245" w:rsidRPr="008A5309">
        <w:rPr>
          <w:noProof/>
          <w:sz w:val="24"/>
          <w:lang w:val="es-ES_tradnl" w:eastAsia="es-MX"/>
        </w:rPr>
        <w:drawing>
          <wp:inline distT="0" distB="0" distL="0" distR="0" wp14:anchorId="75C7ABAE" wp14:editId="08121E90">
            <wp:extent cx="4953000" cy="2971800"/>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44012BB" w14:textId="77777777" w:rsidR="00292DB0" w:rsidRPr="008A5309" w:rsidRDefault="00292DB0" w:rsidP="00A70420">
      <w:pPr>
        <w:numPr>
          <w:ilvl w:val="2"/>
          <w:numId w:val="40"/>
        </w:numPr>
        <w:spacing w:after="240" w:line="360" w:lineRule="auto"/>
        <w:jc w:val="left"/>
        <w:rPr>
          <w:b/>
          <w:iCs/>
          <w:kern w:val="0"/>
          <w:sz w:val="24"/>
          <w:lang w:val="es-ES_tradnl"/>
        </w:rPr>
      </w:pPr>
      <w:r w:rsidRPr="008A5309">
        <w:rPr>
          <w:b/>
          <w:iCs/>
          <w:kern w:val="0"/>
          <w:sz w:val="24"/>
          <w:lang w:val="es-ES_tradnl"/>
        </w:rPr>
        <w:lastRenderedPageBreak/>
        <w:t>Interruptor de pitido</w:t>
      </w:r>
    </w:p>
    <w:p w14:paraId="691B741C" w14:textId="77777777" w:rsidR="00A70420" w:rsidRPr="008A5309" w:rsidRDefault="00FA48AB" w:rsidP="00222D2B">
      <w:pPr>
        <w:spacing w:after="240" w:line="360" w:lineRule="auto"/>
        <w:jc w:val="left"/>
        <w:rPr>
          <w:lang w:val="es-ES_tradnl"/>
        </w:rPr>
      </w:pPr>
      <w:r w:rsidRPr="008A5309">
        <w:rPr>
          <w:sz w:val="24"/>
          <w:lang w:val="es-ES_tradnl"/>
        </w:rPr>
        <w:t>El pitido sirve como recordatorio y función de alarma.</w:t>
      </w:r>
    </w:p>
    <w:p w14:paraId="5D4250C1" w14:textId="77777777" w:rsidR="006B2140" w:rsidRPr="008A5309" w:rsidRDefault="00F53245">
      <w:pPr>
        <w:jc w:val="center"/>
        <w:rPr>
          <w:lang w:val="es-ES_tradnl"/>
        </w:rPr>
      </w:pPr>
      <w:r w:rsidRPr="008A5309">
        <w:rPr>
          <w:noProof/>
          <w:lang w:val="es-ES_tradnl" w:eastAsia="es-MX"/>
        </w:rPr>
        <w:drawing>
          <wp:inline distT="0" distB="0" distL="0" distR="0" wp14:anchorId="3A2B2074" wp14:editId="2388C714">
            <wp:extent cx="4953000" cy="2971800"/>
            <wp:effectExtent l="0" t="0" r="0"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420DC3F" w14:textId="77777777" w:rsidR="006B2140" w:rsidRPr="008A5309" w:rsidRDefault="006B2140">
      <w:pPr>
        <w:jc w:val="center"/>
        <w:rPr>
          <w:lang w:val="es-ES_tradnl"/>
        </w:rPr>
      </w:pPr>
    </w:p>
    <w:p w14:paraId="0BAE3874" w14:textId="77777777" w:rsidR="00292DB0" w:rsidRPr="008A5309" w:rsidRDefault="00292DB0" w:rsidP="00A70420">
      <w:pPr>
        <w:numPr>
          <w:ilvl w:val="2"/>
          <w:numId w:val="40"/>
        </w:numPr>
        <w:spacing w:after="240" w:line="360" w:lineRule="auto"/>
        <w:jc w:val="left"/>
        <w:rPr>
          <w:b/>
          <w:iCs/>
          <w:kern w:val="0"/>
          <w:sz w:val="24"/>
          <w:lang w:val="es-ES_tradnl"/>
        </w:rPr>
      </w:pPr>
      <w:r w:rsidRPr="008A5309">
        <w:rPr>
          <w:b/>
          <w:iCs/>
          <w:kern w:val="0"/>
          <w:sz w:val="24"/>
          <w:lang w:val="es-ES_tradnl"/>
        </w:rPr>
        <w:t>Dirección de la pantalla</w:t>
      </w:r>
    </w:p>
    <w:p w14:paraId="35B86C45" w14:textId="77777777" w:rsidR="00FA48AB" w:rsidRPr="008A5309" w:rsidRDefault="00FA48AB" w:rsidP="00FA48AB">
      <w:pPr>
        <w:spacing w:after="240" w:line="360" w:lineRule="auto"/>
        <w:jc w:val="left"/>
        <w:rPr>
          <w:sz w:val="24"/>
          <w:lang w:val="es-ES_tradnl"/>
        </w:rPr>
      </w:pPr>
      <w:r w:rsidRPr="008A5309">
        <w:rPr>
          <w:sz w:val="24"/>
          <w:lang w:val="es-ES_tradnl"/>
        </w:rPr>
        <w:t>Esto permite que la interfaz de pantalla gire 180° para adaptarse a los requisitos de visualización en diferentes direcciones.</w:t>
      </w:r>
    </w:p>
    <w:p w14:paraId="7F1E5A65" w14:textId="77777777" w:rsidR="00222D2B" w:rsidRPr="008A5309" w:rsidRDefault="00F53245" w:rsidP="00FA48AB">
      <w:pPr>
        <w:spacing w:after="240" w:line="360" w:lineRule="auto"/>
        <w:jc w:val="left"/>
        <w:rPr>
          <w:sz w:val="24"/>
          <w:lang w:val="es-ES_tradnl"/>
        </w:rPr>
      </w:pPr>
      <w:r w:rsidRPr="008A5309">
        <w:rPr>
          <w:noProof/>
          <w:sz w:val="24"/>
          <w:lang w:val="es-ES_tradnl" w:eastAsia="es-MX"/>
        </w:rPr>
        <w:drawing>
          <wp:inline distT="0" distB="0" distL="0" distR="0" wp14:anchorId="514A01F0" wp14:editId="1F392C75">
            <wp:extent cx="4953000" cy="2971800"/>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A7ED1E5" w14:textId="77777777" w:rsidR="00292DB0" w:rsidRPr="008A5309" w:rsidRDefault="00292DB0" w:rsidP="00A70420">
      <w:pPr>
        <w:numPr>
          <w:ilvl w:val="2"/>
          <w:numId w:val="40"/>
        </w:numPr>
        <w:spacing w:after="240" w:line="360" w:lineRule="auto"/>
        <w:jc w:val="left"/>
        <w:rPr>
          <w:b/>
          <w:iCs/>
          <w:kern w:val="0"/>
          <w:sz w:val="24"/>
          <w:lang w:val="es-ES_tradnl"/>
        </w:rPr>
      </w:pPr>
      <w:r w:rsidRPr="008A5309">
        <w:rPr>
          <w:b/>
          <w:iCs/>
          <w:kern w:val="0"/>
          <w:sz w:val="24"/>
          <w:lang w:val="es-ES_tradnl"/>
        </w:rPr>
        <w:t>Interruptor de encendido automático de LCD</w:t>
      </w:r>
    </w:p>
    <w:p w14:paraId="7E472C1C" w14:textId="77777777" w:rsidR="00292DB0" w:rsidRPr="008A5309" w:rsidRDefault="004577FD" w:rsidP="00222D2B">
      <w:pPr>
        <w:spacing w:line="360" w:lineRule="auto"/>
        <w:jc w:val="left"/>
        <w:rPr>
          <w:lang w:val="es-ES_tradnl"/>
        </w:rPr>
      </w:pPr>
      <w:r w:rsidRPr="008A5309">
        <w:rPr>
          <w:sz w:val="24"/>
          <w:lang w:val="es-ES_tradnl"/>
        </w:rPr>
        <w:lastRenderedPageBreak/>
        <w:t>Después de activar esta función, la pantalla girará automáticamente la interfaz de visualización 180° para adaptarse al cambio de dirección de la visualización.</w:t>
      </w:r>
    </w:p>
    <w:p w14:paraId="0B7419EC" w14:textId="77777777" w:rsidR="00222D2B" w:rsidRPr="008A5309" w:rsidRDefault="00F53245" w:rsidP="00A70420">
      <w:pPr>
        <w:rPr>
          <w:lang w:val="es-ES_tradnl"/>
        </w:rPr>
      </w:pPr>
      <w:r w:rsidRPr="008A5309">
        <w:rPr>
          <w:noProof/>
          <w:lang w:val="es-ES_tradnl" w:eastAsia="es-MX"/>
        </w:rPr>
        <w:drawing>
          <wp:inline distT="0" distB="0" distL="0" distR="0" wp14:anchorId="6F6B36EE" wp14:editId="7F272BAA">
            <wp:extent cx="4953000" cy="2971800"/>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0132DDB" w14:textId="77777777" w:rsidR="00A70420" w:rsidRPr="008A5309" w:rsidRDefault="00A70420">
      <w:pPr>
        <w:jc w:val="center"/>
        <w:rPr>
          <w:lang w:val="es-ES_tradnl"/>
        </w:rPr>
      </w:pPr>
    </w:p>
    <w:p w14:paraId="7AD2EA18" w14:textId="77777777" w:rsidR="00292DB0" w:rsidRPr="008A5309" w:rsidRDefault="00292DB0" w:rsidP="00A70420">
      <w:pPr>
        <w:numPr>
          <w:ilvl w:val="2"/>
          <w:numId w:val="40"/>
        </w:numPr>
        <w:spacing w:after="240" w:line="360" w:lineRule="auto"/>
        <w:jc w:val="left"/>
        <w:rPr>
          <w:b/>
          <w:iCs/>
          <w:kern w:val="0"/>
          <w:sz w:val="24"/>
          <w:lang w:val="es-ES_tradnl"/>
        </w:rPr>
      </w:pPr>
      <w:r w:rsidRPr="008A5309">
        <w:rPr>
          <w:b/>
          <w:iCs/>
          <w:kern w:val="0"/>
          <w:sz w:val="24"/>
          <w:lang w:val="es-ES_tradnl"/>
        </w:rPr>
        <w:t>Interruptor de calor automático</w:t>
      </w:r>
    </w:p>
    <w:p w14:paraId="086B9C20" w14:textId="77777777" w:rsidR="0020591B" w:rsidRPr="008A5309" w:rsidRDefault="00893C00" w:rsidP="00222D2B">
      <w:pPr>
        <w:spacing w:after="240" w:line="360" w:lineRule="auto"/>
        <w:jc w:val="left"/>
        <w:rPr>
          <w:lang w:val="es-ES_tradnl"/>
        </w:rPr>
      </w:pPr>
      <w:r w:rsidRPr="008A5309">
        <w:rPr>
          <w:sz w:val="24"/>
          <w:lang w:val="es-ES_tradnl"/>
        </w:rPr>
        <w:t>Si se selecciona "Encendido", el calentador realizará automáticamente el procedimiento de calentamiento cuando se coloque la fibra óptica en el calentador.</w:t>
      </w:r>
    </w:p>
    <w:p w14:paraId="23512D0D" w14:textId="77777777" w:rsidR="00222D2B" w:rsidRPr="008A5309" w:rsidRDefault="00F53245">
      <w:pPr>
        <w:jc w:val="center"/>
        <w:rPr>
          <w:lang w:val="es-ES_tradnl"/>
        </w:rPr>
      </w:pPr>
      <w:r w:rsidRPr="008A5309">
        <w:rPr>
          <w:noProof/>
          <w:lang w:val="es-ES_tradnl" w:eastAsia="es-MX"/>
        </w:rPr>
        <w:drawing>
          <wp:inline distT="0" distB="0" distL="0" distR="0" wp14:anchorId="1CC3057B" wp14:editId="00B608BE">
            <wp:extent cx="4953000" cy="2971800"/>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C3A12C0" w14:textId="77777777" w:rsidR="00222D2B" w:rsidRPr="008A5309" w:rsidRDefault="00222D2B">
      <w:pPr>
        <w:jc w:val="center"/>
        <w:rPr>
          <w:lang w:val="es-ES_tradnl"/>
        </w:rPr>
      </w:pPr>
    </w:p>
    <w:p w14:paraId="5AEE5772" w14:textId="77777777" w:rsidR="00292DB0" w:rsidRPr="008A5309" w:rsidRDefault="00292DB0" w:rsidP="001667CB">
      <w:pPr>
        <w:numPr>
          <w:ilvl w:val="2"/>
          <w:numId w:val="40"/>
        </w:numPr>
        <w:spacing w:after="240" w:line="360" w:lineRule="auto"/>
        <w:jc w:val="left"/>
        <w:rPr>
          <w:b/>
          <w:iCs/>
          <w:kern w:val="0"/>
          <w:sz w:val="24"/>
          <w:lang w:val="es-ES_tradnl"/>
        </w:rPr>
      </w:pPr>
      <w:r w:rsidRPr="008A5309">
        <w:rPr>
          <w:b/>
          <w:iCs/>
          <w:kern w:val="0"/>
          <w:sz w:val="24"/>
          <w:lang w:val="es-ES_tradnl"/>
        </w:rPr>
        <w:t>Ahorro de energía</w:t>
      </w:r>
    </w:p>
    <w:p w14:paraId="049D8875" w14:textId="77777777" w:rsidR="00C34DE0" w:rsidRPr="008A5309" w:rsidRDefault="00292DB0" w:rsidP="00C34DE0">
      <w:pPr>
        <w:spacing w:after="240" w:line="360" w:lineRule="auto"/>
        <w:jc w:val="left"/>
        <w:rPr>
          <w:sz w:val="24"/>
          <w:lang w:val="es-ES_tradnl"/>
        </w:rPr>
      </w:pPr>
      <w:r w:rsidRPr="008A5309">
        <w:rPr>
          <w:sz w:val="24"/>
          <w:lang w:val="es-ES_tradnl"/>
        </w:rPr>
        <w:lastRenderedPageBreak/>
        <w:t>El ahorro de energía es importante para la conservación de energía ya que apaga el suministro de energía al monitor LCD o al empalmador si no se realiza ninguna operación después de un cierto período de tiempo (0 a 20 minutos ajustable).</w:t>
      </w:r>
    </w:p>
    <w:p w14:paraId="2A88B464" w14:textId="77777777" w:rsidR="0035726C" w:rsidRPr="008A5309" w:rsidRDefault="00C34DE0" w:rsidP="00C34DE0">
      <w:pPr>
        <w:spacing w:after="240" w:line="360" w:lineRule="auto"/>
        <w:jc w:val="left"/>
        <w:rPr>
          <w:sz w:val="24"/>
          <w:lang w:val="es-ES_tradnl"/>
        </w:rPr>
      </w:pPr>
      <w:r w:rsidRPr="008A5309">
        <w:rPr>
          <w:sz w:val="24"/>
          <w:lang w:val="es-ES_tradnl"/>
        </w:rPr>
        <w:t>Presione cualquier tecla para activar el monitor LCD.</w:t>
      </w:r>
    </w:p>
    <w:p w14:paraId="597D2988" w14:textId="77777777" w:rsidR="00222D2B" w:rsidRPr="008A5309" w:rsidRDefault="00F53245" w:rsidP="00C34DE0">
      <w:pPr>
        <w:spacing w:after="240" w:line="360" w:lineRule="auto"/>
        <w:jc w:val="left"/>
        <w:rPr>
          <w:sz w:val="24"/>
          <w:lang w:val="es-ES_tradnl"/>
        </w:rPr>
      </w:pPr>
      <w:r w:rsidRPr="008A5309">
        <w:rPr>
          <w:noProof/>
          <w:sz w:val="24"/>
          <w:lang w:val="es-ES_tradnl" w:eastAsia="es-MX"/>
        </w:rPr>
        <w:drawing>
          <wp:inline distT="0" distB="0" distL="0" distR="0" wp14:anchorId="627A1852" wp14:editId="0103DD95">
            <wp:extent cx="4953000" cy="2971800"/>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1AF3201" w14:textId="77777777" w:rsidR="00292DB0" w:rsidRPr="008A5309" w:rsidRDefault="00292DB0" w:rsidP="001667CB">
      <w:pPr>
        <w:numPr>
          <w:ilvl w:val="2"/>
          <w:numId w:val="40"/>
        </w:numPr>
        <w:spacing w:after="240" w:line="360" w:lineRule="auto"/>
        <w:jc w:val="left"/>
        <w:rPr>
          <w:b/>
          <w:iCs/>
          <w:kern w:val="0"/>
          <w:sz w:val="24"/>
          <w:lang w:val="es-ES_tradnl"/>
        </w:rPr>
      </w:pPr>
      <w:r w:rsidRPr="008A5309">
        <w:rPr>
          <w:b/>
          <w:iCs/>
          <w:kern w:val="0"/>
          <w:sz w:val="24"/>
          <w:lang w:val="es-ES_tradnl"/>
        </w:rPr>
        <w:t>Ajuste del brillo de la pantalla LCD</w:t>
      </w:r>
    </w:p>
    <w:p w14:paraId="291E23E9" w14:textId="77777777" w:rsidR="001667CB" w:rsidRPr="008A5309" w:rsidRDefault="00F53245">
      <w:pPr>
        <w:jc w:val="center"/>
        <w:rPr>
          <w:lang w:val="es-ES_tradnl"/>
        </w:rPr>
      </w:pPr>
      <w:r w:rsidRPr="008A5309">
        <w:rPr>
          <w:noProof/>
          <w:lang w:val="es-ES_tradnl" w:eastAsia="es-MX"/>
        </w:rPr>
        <w:drawing>
          <wp:inline distT="0" distB="0" distL="0" distR="0" wp14:anchorId="0C584944" wp14:editId="31FF68A8">
            <wp:extent cx="4953000" cy="2971800"/>
            <wp:effectExtent l="0" t="0" r="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454696E" w14:textId="77777777" w:rsidR="00292DB0" w:rsidRPr="008A5309" w:rsidRDefault="00292DB0" w:rsidP="00BC4018">
      <w:pPr>
        <w:numPr>
          <w:ilvl w:val="2"/>
          <w:numId w:val="40"/>
        </w:numPr>
        <w:spacing w:after="240" w:line="360" w:lineRule="auto"/>
        <w:jc w:val="left"/>
        <w:rPr>
          <w:b/>
          <w:iCs/>
          <w:kern w:val="0"/>
          <w:sz w:val="24"/>
          <w:lang w:val="es-ES_tradnl"/>
        </w:rPr>
      </w:pPr>
      <w:r w:rsidRPr="008A5309">
        <w:rPr>
          <w:b/>
          <w:iCs/>
          <w:kern w:val="0"/>
          <w:sz w:val="24"/>
          <w:lang w:val="es-ES_tradnl"/>
        </w:rPr>
        <w:t>Establecer calendario</w:t>
      </w:r>
    </w:p>
    <w:p w14:paraId="355D54E3" w14:textId="77777777" w:rsidR="0093055F" w:rsidRPr="008A5309" w:rsidRDefault="00893C00" w:rsidP="0093055F">
      <w:pPr>
        <w:spacing w:after="240" w:line="360" w:lineRule="auto"/>
        <w:jc w:val="left"/>
        <w:rPr>
          <w:sz w:val="24"/>
          <w:lang w:val="es-ES_tradnl"/>
        </w:rPr>
      </w:pPr>
      <w:r w:rsidRPr="008A5309">
        <w:rPr>
          <w:sz w:val="24"/>
          <w:lang w:val="es-ES_tradnl"/>
        </w:rPr>
        <w:lastRenderedPageBreak/>
        <w:t>La precisión de la fecha y la hora del sistema son muy importantes para otras funciones del empalmador de fusión, como el almacenamiento de datos y los registros históricos.</w:t>
      </w:r>
    </w:p>
    <w:p w14:paraId="588E5D95" w14:textId="77777777" w:rsidR="00292DB0" w:rsidRPr="008A5309" w:rsidRDefault="00F53245" w:rsidP="004939CE">
      <w:pPr>
        <w:spacing w:after="240" w:line="360" w:lineRule="auto"/>
        <w:jc w:val="center"/>
        <w:rPr>
          <w:lang w:val="es-ES_tradnl"/>
        </w:rPr>
      </w:pPr>
      <w:r w:rsidRPr="008A5309">
        <w:rPr>
          <w:noProof/>
          <w:lang w:val="es-ES_tradnl" w:eastAsia="es-MX"/>
        </w:rPr>
        <w:drawing>
          <wp:inline distT="0" distB="0" distL="0" distR="0" wp14:anchorId="2E5EC7CA" wp14:editId="05236EE9">
            <wp:extent cx="4410075" cy="2638425"/>
            <wp:effectExtent l="0" t="0" r="9525" b="952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10075" cy="2638425"/>
                    </a:xfrm>
                    <a:prstGeom prst="rect">
                      <a:avLst/>
                    </a:prstGeom>
                    <a:noFill/>
                    <a:ln>
                      <a:noFill/>
                    </a:ln>
                  </pic:spPr>
                </pic:pic>
              </a:graphicData>
            </a:graphic>
          </wp:inline>
        </w:drawing>
      </w:r>
    </w:p>
    <w:p w14:paraId="68A90427" w14:textId="77777777" w:rsidR="00893C00" w:rsidRPr="008A5309" w:rsidRDefault="00893C00">
      <w:pPr>
        <w:jc w:val="center"/>
        <w:rPr>
          <w:lang w:val="es-ES_tradnl"/>
        </w:rPr>
      </w:pPr>
    </w:p>
    <w:p w14:paraId="37114301" w14:textId="77777777" w:rsidR="00292DB0" w:rsidRPr="008A5309" w:rsidRDefault="00292DB0" w:rsidP="00BC4018">
      <w:pPr>
        <w:numPr>
          <w:ilvl w:val="2"/>
          <w:numId w:val="40"/>
        </w:numPr>
        <w:spacing w:after="240" w:line="360" w:lineRule="auto"/>
        <w:jc w:val="left"/>
        <w:rPr>
          <w:b/>
          <w:iCs/>
          <w:kern w:val="0"/>
          <w:sz w:val="24"/>
          <w:lang w:val="es-ES_tradnl"/>
        </w:rPr>
      </w:pPr>
      <w:r w:rsidRPr="008A5309">
        <w:rPr>
          <w:b/>
          <w:iCs/>
          <w:kern w:val="0"/>
          <w:sz w:val="24"/>
          <w:lang w:val="es-ES_tradnl"/>
        </w:rPr>
        <w:t>Valor del sensor</w:t>
      </w:r>
    </w:p>
    <w:p w14:paraId="2C445A5A" w14:textId="77777777" w:rsidR="00893C00" w:rsidRPr="008A5309" w:rsidRDefault="00893C00" w:rsidP="00893C00">
      <w:pPr>
        <w:spacing w:after="240" w:line="360" w:lineRule="auto"/>
        <w:jc w:val="left"/>
        <w:rPr>
          <w:sz w:val="24"/>
          <w:lang w:val="es-ES_tradnl"/>
        </w:rPr>
      </w:pPr>
      <w:r w:rsidRPr="008A5309">
        <w:rPr>
          <w:sz w:val="24"/>
          <w:lang w:val="es-ES_tradnl"/>
        </w:rPr>
        <w:t>La empalmadora incorpora sensores de presión de aire y de temperatura que permiten obtener con precisión datos de presión y temperatura del aire ambiental. Estos sensores permiten a la empalmadora corregir automáticamente los parámetros de ARC para adaptarse a los cambios en el entorno externo.</w:t>
      </w:r>
    </w:p>
    <w:p w14:paraId="554AF221" w14:textId="77777777" w:rsidR="00292DB0" w:rsidRDefault="00F53245" w:rsidP="004939CE">
      <w:pPr>
        <w:jc w:val="center"/>
        <w:rPr>
          <w:lang w:val="es-ES_tradnl"/>
        </w:rPr>
      </w:pPr>
      <w:r w:rsidRPr="008A5309">
        <w:rPr>
          <w:noProof/>
          <w:lang w:val="es-ES_tradnl" w:eastAsia="es-MX"/>
        </w:rPr>
        <w:drawing>
          <wp:inline distT="0" distB="0" distL="0" distR="0" wp14:anchorId="3B62864C" wp14:editId="4DC6E2CB">
            <wp:extent cx="4343400" cy="2600325"/>
            <wp:effectExtent l="0" t="0" r="0" b="952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343400" cy="2600325"/>
                    </a:xfrm>
                    <a:prstGeom prst="rect">
                      <a:avLst/>
                    </a:prstGeom>
                    <a:noFill/>
                    <a:ln>
                      <a:noFill/>
                    </a:ln>
                  </pic:spPr>
                </pic:pic>
              </a:graphicData>
            </a:graphic>
          </wp:inline>
        </w:drawing>
      </w:r>
    </w:p>
    <w:p w14:paraId="77E2CFA2" w14:textId="77777777" w:rsidR="002C2814" w:rsidRPr="008A5309" w:rsidRDefault="002C2814" w:rsidP="004939CE">
      <w:pPr>
        <w:jc w:val="center"/>
        <w:rPr>
          <w:lang w:val="es-ES_tradnl"/>
        </w:rPr>
      </w:pPr>
    </w:p>
    <w:p w14:paraId="3737C81C" w14:textId="77777777" w:rsidR="00BC4018" w:rsidRPr="008A5309" w:rsidRDefault="00E57327" w:rsidP="00BC4018">
      <w:pPr>
        <w:numPr>
          <w:ilvl w:val="2"/>
          <w:numId w:val="40"/>
        </w:numPr>
        <w:spacing w:after="240" w:line="360" w:lineRule="auto"/>
        <w:jc w:val="left"/>
        <w:rPr>
          <w:b/>
          <w:bCs/>
          <w:sz w:val="24"/>
          <w:lang w:val="es-ES_tradnl"/>
        </w:rPr>
      </w:pPr>
      <w:r w:rsidRPr="008A5309">
        <w:rPr>
          <w:b/>
          <w:bCs/>
          <w:sz w:val="24"/>
          <w:lang w:val="es-ES_tradnl"/>
        </w:rPr>
        <w:lastRenderedPageBreak/>
        <w:t>Información de posición</w:t>
      </w:r>
    </w:p>
    <w:p w14:paraId="7204B821" w14:textId="77777777" w:rsidR="00BC4018" w:rsidRPr="008A5309" w:rsidRDefault="00BC4018" w:rsidP="00BC4018">
      <w:pPr>
        <w:jc w:val="left"/>
        <w:rPr>
          <w:sz w:val="24"/>
          <w:lang w:val="es-ES_tradnl"/>
        </w:rPr>
      </w:pPr>
      <w:r w:rsidRPr="008A5309">
        <w:rPr>
          <w:sz w:val="24"/>
          <w:lang w:val="es-ES_tradnl"/>
        </w:rPr>
        <w:t>La función GPS del empalmador se puede utilizar para rastrear la ubicación del dispositivo, lo que es muy útil para la gestión de dispositivos, especialmente en entornos de trabajo al aire libre, donde se puede localizar rápidamente la ubicación específica del dispositivo.</w:t>
      </w:r>
    </w:p>
    <w:p w14:paraId="3A18C1A6" w14:textId="77777777" w:rsidR="00BC4018" w:rsidRPr="008A5309" w:rsidRDefault="00F53245" w:rsidP="00BC4018">
      <w:pPr>
        <w:jc w:val="left"/>
        <w:rPr>
          <w:sz w:val="24"/>
          <w:lang w:val="es-ES_tradnl"/>
        </w:rPr>
      </w:pPr>
      <w:r w:rsidRPr="008A5309">
        <w:rPr>
          <w:noProof/>
          <w:sz w:val="24"/>
          <w:lang w:val="es-ES_tradnl" w:eastAsia="es-MX"/>
        </w:rPr>
        <w:drawing>
          <wp:inline distT="0" distB="0" distL="0" distR="0" wp14:anchorId="61F76B6C" wp14:editId="6BE0FABA">
            <wp:extent cx="4953000" cy="2971800"/>
            <wp:effectExtent l="0" t="0" r="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2C9DA4A" w14:textId="77777777" w:rsidR="00BC4018" w:rsidRPr="008A5309" w:rsidRDefault="00BC4018" w:rsidP="00BC4018">
      <w:pPr>
        <w:jc w:val="left"/>
        <w:rPr>
          <w:lang w:val="es-ES_tradnl"/>
        </w:rPr>
      </w:pPr>
    </w:p>
    <w:p w14:paraId="74C832AE" w14:textId="77777777" w:rsidR="00292DB0" w:rsidRPr="008A5309" w:rsidRDefault="00292DB0">
      <w:pPr>
        <w:jc w:val="center"/>
        <w:rPr>
          <w:lang w:val="es-ES_tradnl"/>
        </w:rPr>
      </w:pPr>
    </w:p>
    <w:p w14:paraId="3F4D2955" w14:textId="77777777" w:rsidR="00292DB0" w:rsidRPr="008A5309" w:rsidRDefault="00292DB0" w:rsidP="00BC4018">
      <w:pPr>
        <w:numPr>
          <w:ilvl w:val="2"/>
          <w:numId w:val="40"/>
        </w:numPr>
        <w:spacing w:after="240" w:line="360" w:lineRule="auto"/>
        <w:jc w:val="left"/>
        <w:rPr>
          <w:b/>
          <w:iCs/>
          <w:kern w:val="0"/>
          <w:sz w:val="24"/>
          <w:lang w:val="es-ES_tradnl"/>
        </w:rPr>
      </w:pPr>
      <w:r w:rsidRPr="008A5309">
        <w:rPr>
          <w:b/>
          <w:iCs/>
          <w:kern w:val="0"/>
          <w:sz w:val="24"/>
          <w:lang w:val="es-ES_tradnl"/>
        </w:rPr>
        <w:t>Actualización de software</w:t>
      </w:r>
    </w:p>
    <w:p w14:paraId="0E377FEB" w14:textId="77777777" w:rsidR="00292DB0" w:rsidRPr="008A5309" w:rsidRDefault="00292DB0" w:rsidP="00BB52BC">
      <w:pPr>
        <w:spacing w:after="240" w:line="240" w:lineRule="auto"/>
        <w:jc w:val="left"/>
        <w:rPr>
          <w:b/>
          <w:bCs/>
          <w:sz w:val="24"/>
          <w:lang w:val="es-ES_tradnl"/>
        </w:rPr>
      </w:pPr>
      <w:r w:rsidRPr="008A5309">
        <w:rPr>
          <w:sz w:val="24"/>
          <w:lang w:val="es-ES_tradnl"/>
        </w:rPr>
        <w:t>Esta función permite a los usuarios actualizar el software descargando la última versión. Los pasos de actualización son los siguientes:</w:t>
      </w:r>
    </w:p>
    <w:p w14:paraId="02330C47" w14:textId="77777777" w:rsidR="00292DB0" w:rsidRPr="008A5309" w:rsidRDefault="00292DB0" w:rsidP="00C34DE0">
      <w:pPr>
        <w:numPr>
          <w:ilvl w:val="0"/>
          <w:numId w:val="25"/>
        </w:numPr>
        <w:spacing w:after="240" w:line="240" w:lineRule="auto"/>
        <w:jc w:val="left"/>
        <w:rPr>
          <w:sz w:val="24"/>
          <w:lang w:val="es-ES_tradnl"/>
        </w:rPr>
      </w:pPr>
      <w:r w:rsidRPr="008A5309">
        <w:rPr>
          <w:sz w:val="24"/>
          <w:lang w:val="es-ES_tradnl"/>
        </w:rPr>
        <w:t>Conecte la empalmadora a la computadora en la pantalla Listo. La pantalla de la empalmadora muestra la conexión USB y la computadora muestra el nuevo disco extraíble.</w:t>
      </w:r>
    </w:p>
    <w:p w14:paraId="7B6AB237" w14:textId="77777777" w:rsidR="00BE682F" w:rsidRPr="008A5309" w:rsidRDefault="00F53245" w:rsidP="00BE682F">
      <w:pPr>
        <w:spacing w:after="240" w:line="240" w:lineRule="auto"/>
        <w:ind w:left="420"/>
        <w:jc w:val="left"/>
        <w:rPr>
          <w:sz w:val="24"/>
          <w:lang w:val="es-ES_tradnl"/>
        </w:rPr>
      </w:pPr>
      <w:r w:rsidRPr="008A5309">
        <w:rPr>
          <w:noProof/>
          <w:sz w:val="24"/>
          <w:lang w:val="es-ES_tradnl" w:eastAsia="es-MX"/>
        </w:rPr>
        <w:drawing>
          <wp:inline distT="0" distB="0" distL="0" distR="0" wp14:anchorId="30FFB260" wp14:editId="5C6AC9A4">
            <wp:extent cx="3667125" cy="2190750"/>
            <wp:effectExtent l="0" t="0" r="9525"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667125" cy="2190750"/>
                    </a:xfrm>
                    <a:prstGeom prst="rect">
                      <a:avLst/>
                    </a:prstGeom>
                    <a:noFill/>
                    <a:ln>
                      <a:noFill/>
                    </a:ln>
                  </pic:spPr>
                </pic:pic>
              </a:graphicData>
            </a:graphic>
          </wp:inline>
        </w:drawing>
      </w:r>
    </w:p>
    <w:p w14:paraId="4743F18D" w14:textId="77777777" w:rsidR="00292DB0" w:rsidRPr="008A5309" w:rsidRDefault="00F53245" w:rsidP="0074123D">
      <w:pPr>
        <w:spacing w:line="360" w:lineRule="auto"/>
        <w:jc w:val="center"/>
        <w:rPr>
          <w:sz w:val="24"/>
          <w:lang w:val="es-ES_tradnl"/>
        </w:rPr>
      </w:pPr>
      <w:r w:rsidRPr="008A5309">
        <w:rPr>
          <w:noProof/>
          <w:sz w:val="24"/>
          <w:lang w:val="es-ES_tradnl" w:eastAsia="es-MX"/>
        </w:rPr>
        <w:lastRenderedPageBreak/>
        <w:drawing>
          <wp:inline distT="0" distB="0" distL="0" distR="0" wp14:anchorId="07C67E56" wp14:editId="64E94FFA">
            <wp:extent cx="4857750" cy="733425"/>
            <wp:effectExtent l="0" t="0" r="0" b="9525"/>
            <wp:docPr id="97" name="图片 77" descr="显示U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显示U盘"/>
                    <pic:cNvPicPr>
                      <a:picLocks noChangeAspect="1" noChangeArrowheads="1"/>
                    </pic:cNvPicPr>
                  </pic:nvPicPr>
                  <pic:blipFill>
                    <a:blip r:embed="rId93">
                      <a:extLst>
                        <a:ext uri="{28A0092B-C50C-407E-A947-70E740481C1C}">
                          <a14:useLocalDpi xmlns:a14="http://schemas.microsoft.com/office/drawing/2010/main" val="0"/>
                        </a:ext>
                      </a:extLst>
                    </a:blip>
                    <a:srcRect l="13651" t="23608" b="57510"/>
                    <a:stretch>
                      <a:fillRect/>
                    </a:stretch>
                  </pic:blipFill>
                  <pic:spPr bwMode="auto">
                    <a:xfrm>
                      <a:off x="0" y="0"/>
                      <a:ext cx="4857750" cy="733425"/>
                    </a:xfrm>
                    <a:prstGeom prst="rect">
                      <a:avLst/>
                    </a:prstGeom>
                    <a:noFill/>
                    <a:ln>
                      <a:noFill/>
                    </a:ln>
                  </pic:spPr>
                </pic:pic>
              </a:graphicData>
            </a:graphic>
          </wp:inline>
        </w:drawing>
      </w:r>
    </w:p>
    <w:p w14:paraId="14968B83" w14:textId="77777777" w:rsidR="00292DB0" w:rsidRPr="008A5309" w:rsidRDefault="00292DB0">
      <w:pPr>
        <w:numPr>
          <w:ilvl w:val="0"/>
          <w:numId w:val="26"/>
        </w:numPr>
        <w:spacing w:line="360" w:lineRule="auto"/>
        <w:jc w:val="left"/>
        <w:rPr>
          <w:sz w:val="24"/>
          <w:lang w:val="es-ES_tradnl"/>
        </w:rPr>
      </w:pPr>
      <w:r w:rsidRPr="008A5309">
        <w:rPr>
          <w:sz w:val="24"/>
          <w:lang w:val="es-ES_tradnl"/>
        </w:rPr>
        <w:t>Copie el software de actualización (archivo .bin) a la carpeta “update” debajo del nuevo disco extraíble y luego desconecte el USB.</w:t>
      </w:r>
    </w:p>
    <w:p w14:paraId="6E72D988" w14:textId="77777777" w:rsidR="00292DB0" w:rsidRPr="008A5309" w:rsidRDefault="00F53245" w:rsidP="0074123D">
      <w:pPr>
        <w:spacing w:line="360" w:lineRule="auto"/>
        <w:jc w:val="center"/>
        <w:rPr>
          <w:sz w:val="24"/>
          <w:lang w:val="es-ES_tradnl"/>
        </w:rPr>
      </w:pPr>
      <w:r w:rsidRPr="008A5309">
        <w:rPr>
          <w:noProof/>
          <w:sz w:val="24"/>
          <w:lang w:val="es-ES_tradnl" w:eastAsia="es-MX"/>
        </w:rPr>
        <w:drawing>
          <wp:inline distT="0" distB="0" distL="0" distR="0" wp14:anchorId="65AE2680" wp14:editId="6507DFEE">
            <wp:extent cx="4857750" cy="981075"/>
            <wp:effectExtent l="0" t="0" r="0" b="9525"/>
            <wp:docPr id="98" name="图片 209" descr="打开U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打开U盘"/>
                    <pic:cNvPicPr>
                      <a:picLocks noChangeAspect="1" noChangeArrowheads="1"/>
                    </pic:cNvPicPr>
                  </pic:nvPicPr>
                  <pic:blipFill>
                    <a:blip r:embed="rId94">
                      <a:extLst>
                        <a:ext uri="{28A0092B-C50C-407E-A947-70E740481C1C}">
                          <a14:useLocalDpi xmlns:a14="http://schemas.microsoft.com/office/drawing/2010/main" val="0"/>
                        </a:ext>
                      </a:extLst>
                    </a:blip>
                    <a:srcRect l="12444" b="79762"/>
                    <a:stretch>
                      <a:fillRect/>
                    </a:stretch>
                  </pic:blipFill>
                  <pic:spPr bwMode="auto">
                    <a:xfrm>
                      <a:off x="0" y="0"/>
                      <a:ext cx="4857750" cy="981075"/>
                    </a:xfrm>
                    <a:prstGeom prst="rect">
                      <a:avLst/>
                    </a:prstGeom>
                    <a:noFill/>
                    <a:ln>
                      <a:noFill/>
                    </a:ln>
                  </pic:spPr>
                </pic:pic>
              </a:graphicData>
            </a:graphic>
          </wp:inline>
        </w:drawing>
      </w:r>
    </w:p>
    <w:p w14:paraId="47103868" w14:textId="77777777" w:rsidR="00292DB0" w:rsidRPr="008A5309" w:rsidRDefault="00BB52BC" w:rsidP="00C34DE0">
      <w:pPr>
        <w:numPr>
          <w:ilvl w:val="0"/>
          <w:numId w:val="27"/>
        </w:numPr>
        <w:spacing w:line="360" w:lineRule="auto"/>
        <w:jc w:val="left"/>
        <w:rPr>
          <w:sz w:val="24"/>
          <w:lang w:val="es-ES_tradnl"/>
        </w:rPr>
      </w:pPr>
      <w:r w:rsidRPr="008A5309">
        <w:rPr>
          <w:sz w:val="24"/>
          <w:lang w:val="es-ES_tradnl"/>
        </w:rPr>
        <w:t>Prensa "</w:t>
      </w:r>
      <w:r w:rsidR="00F53245" w:rsidRPr="008A5309">
        <w:rPr>
          <w:noProof/>
          <w:sz w:val="24"/>
          <w:lang w:val="es-ES_tradnl" w:eastAsia="es-MX"/>
        </w:rPr>
        <w:drawing>
          <wp:inline distT="0" distB="0" distL="0" distR="0" wp14:anchorId="7A2688B8" wp14:editId="33580430">
            <wp:extent cx="390525" cy="304800"/>
            <wp:effectExtent l="0" t="0" r="9525" b="0"/>
            <wp:docPr id="99" name="Imagen 99" descr="主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主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0525" cy="304800"/>
                    </a:xfrm>
                    <a:prstGeom prst="rect">
                      <a:avLst/>
                    </a:prstGeom>
                    <a:noFill/>
                    <a:ln>
                      <a:noFill/>
                    </a:ln>
                  </pic:spPr>
                </pic:pic>
              </a:graphicData>
            </a:graphic>
          </wp:inline>
        </w:drawing>
      </w:r>
      <w:r w:rsidR="001C0314" w:rsidRPr="008A5309">
        <w:rPr>
          <w:sz w:val="24"/>
          <w:lang w:val="es-ES_tradnl"/>
        </w:rPr>
        <w:t>” – En el menú “Configuración del sistema” del empalmador, vaya al menú “Actualizar” presionando</w:t>
      </w:r>
      <w:bookmarkStart w:id="98" w:name="OLE_LINK2"/>
      <w:r w:rsidR="00F53245" w:rsidRPr="008A5309">
        <w:rPr>
          <w:noProof/>
          <w:sz w:val="24"/>
          <w:lang w:val="es-ES_tradnl" w:eastAsia="es-MX"/>
        </w:rPr>
        <w:drawing>
          <wp:inline distT="0" distB="0" distL="0" distR="0" wp14:anchorId="52A57D54" wp14:editId="31C5DBD4">
            <wp:extent cx="962025" cy="276225"/>
            <wp:effectExtent l="0" t="0" r="9525" b="9525"/>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bookmarkEnd w:id="98"/>
      <w:r w:rsidR="00292DB0" w:rsidRPr="008A5309">
        <w:rPr>
          <w:sz w:val="24"/>
          <w:lang w:val="es-ES_tradnl"/>
        </w:rPr>
        <w:t>, seleccione el menú “Firmware” y seleccione el archivo de firmware que desea actualizar, e inicie la actualización presionando</w:t>
      </w:r>
      <w:r w:rsidR="00F53245" w:rsidRPr="008A5309">
        <w:rPr>
          <w:noProof/>
          <w:sz w:val="24"/>
          <w:lang w:val="es-ES_tradnl" w:eastAsia="es-MX"/>
        </w:rPr>
        <w:drawing>
          <wp:inline distT="0" distB="0" distL="0" distR="0" wp14:anchorId="0E8F2577" wp14:editId="249D0AB8">
            <wp:extent cx="962025" cy="276225"/>
            <wp:effectExtent l="0" t="0" r="9525" b="9525"/>
            <wp:docPr id="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00292DB0" w:rsidRPr="008A5309">
        <w:rPr>
          <w:sz w:val="24"/>
          <w:lang w:val="es-ES_tradnl"/>
        </w:rPr>
        <w:t>. Una vez completada la actualización, se apagará automáticamente y se reiniciará para usarse normalmente.</w:t>
      </w:r>
    </w:p>
    <w:p w14:paraId="5450CD50" w14:textId="77777777" w:rsidR="00C05DC6" w:rsidRPr="008A5309" w:rsidRDefault="00C05DC6" w:rsidP="00C05DC6">
      <w:pPr>
        <w:spacing w:line="360" w:lineRule="auto"/>
        <w:jc w:val="left"/>
        <w:rPr>
          <w:sz w:val="24"/>
          <w:lang w:val="es-ES_tradnl"/>
        </w:rPr>
      </w:pPr>
    </w:p>
    <w:p w14:paraId="3AE1669B" w14:textId="77777777" w:rsidR="00C05DC6" w:rsidRPr="008A5309" w:rsidRDefault="00F53245" w:rsidP="00C05DC6">
      <w:pPr>
        <w:spacing w:line="360" w:lineRule="auto"/>
        <w:jc w:val="left"/>
        <w:rPr>
          <w:sz w:val="24"/>
          <w:lang w:val="es-ES_tradnl"/>
        </w:rPr>
      </w:pPr>
      <w:r w:rsidRPr="008A5309">
        <w:rPr>
          <w:noProof/>
          <w:sz w:val="24"/>
          <w:lang w:val="es-ES_tradnl" w:eastAsia="es-MX"/>
        </w:rPr>
        <w:drawing>
          <wp:inline distT="0" distB="0" distL="0" distR="0" wp14:anchorId="37B0E912" wp14:editId="18EA222C">
            <wp:extent cx="4953000" cy="2971800"/>
            <wp:effectExtent l="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42A1B67" w14:textId="77777777" w:rsidR="00292DB0" w:rsidRPr="008A5309" w:rsidRDefault="00F53245">
      <w:pPr>
        <w:spacing w:line="360" w:lineRule="auto"/>
        <w:jc w:val="left"/>
        <w:rPr>
          <w:szCs w:val="21"/>
          <w:lang w:val="es-ES_tradnl"/>
        </w:rPr>
      </w:pPr>
      <w:r w:rsidRPr="008A5309">
        <w:rPr>
          <w:noProof/>
          <w:szCs w:val="21"/>
          <w:lang w:val="es-ES_tradnl" w:eastAsia="es-MX"/>
        </w:rPr>
        <w:lastRenderedPageBreak/>
        <w:drawing>
          <wp:inline distT="0" distB="0" distL="0" distR="0" wp14:anchorId="692DA229" wp14:editId="16B2F73B">
            <wp:extent cx="4953000" cy="2971800"/>
            <wp:effectExtent l="0" t="0" r="0"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E6A291F" w14:textId="77777777" w:rsidR="00BC39DF" w:rsidRPr="008A5309" w:rsidRDefault="00BC39DF">
      <w:pPr>
        <w:spacing w:line="360" w:lineRule="auto"/>
        <w:jc w:val="left"/>
        <w:rPr>
          <w:szCs w:val="21"/>
          <w:lang w:val="es-ES_tradnl"/>
        </w:rPr>
      </w:pPr>
    </w:p>
    <w:p w14:paraId="19B8308E" w14:textId="77777777" w:rsidR="00292DB0" w:rsidRPr="008A5309" w:rsidRDefault="00292DB0" w:rsidP="00C34DE0">
      <w:pPr>
        <w:numPr>
          <w:ilvl w:val="2"/>
          <w:numId w:val="40"/>
        </w:numPr>
        <w:spacing w:after="240" w:line="360" w:lineRule="auto"/>
        <w:jc w:val="left"/>
        <w:rPr>
          <w:b/>
          <w:iCs/>
          <w:kern w:val="0"/>
          <w:sz w:val="24"/>
          <w:lang w:val="es-ES_tradnl"/>
        </w:rPr>
      </w:pPr>
      <w:r w:rsidRPr="008A5309">
        <w:rPr>
          <w:b/>
          <w:iCs/>
          <w:kern w:val="0"/>
          <w:sz w:val="24"/>
          <w:lang w:val="es-ES_tradnl"/>
        </w:rPr>
        <w:t>Contraseña</w:t>
      </w:r>
    </w:p>
    <w:p w14:paraId="4A2B6418" w14:textId="77777777" w:rsidR="00C34DE0" w:rsidRPr="008A5309" w:rsidRDefault="00C34DE0" w:rsidP="00C34DE0">
      <w:pPr>
        <w:spacing w:after="240" w:line="360" w:lineRule="auto"/>
        <w:jc w:val="left"/>
        <w:rPr>
          <w:sz w:val="24"/>
          <w:lang w:val="es-ES_tradnl"/>
        </w:rPr>
      </w:pPr>
      <w:r w:rsidRPr="008A5309">
        <w:rPr>
          <w:sz w:val="24"/>
          <w:lang w:val="es-ES_tradnl"/>
        </w:rPr>
        <w:t>Establecer una contraseña puede evitar que los datos sean manipulados maliciosamente u obtenidos ilegalmente, garantizando la integridad y confidencialidad de los datos.</w:t>
      </w:r>
    </w:p>
    <w:p w14:paraId="7DABC282" w14:textId="77777777" w:rsidR="006E2235" w:rsidRPr="008A5309" w:rsidRDefault="00F53245">
      <w:pPr>
        <w:spacing w:line="360" w:lineRule="auto"/>
        <w:jc w:val="left"/>
        <w:rPr>
          <w:szCs w:val="21"/>
          <w:lang w:val="es-ES_tradnl"/>
        </w:rPr>
      </w:pPr>
      <w:r w:rsidRPr="008A5309">
        <w:rPr>
          <w:noProof/>
          <w:szCs w:val="21"/>
          <w:lang w:val="es-ES_tradnl" w:eastAsia="es-MX"/>
        </w:rPr>
        <w:drawing>
          <wp:inline distT="0" distB="0" distL="0" distR="0" wp14:anchorId="6AC36155" wp14:editId="6479DDFB">
            <wp:extent cx="4953000" cy="2971800"/>
            <wp:effectExtent l="0" t="0" r="0"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151F49B" w14:textId="77777777" w:rsidR="006F7F59" w:rsidRPr="008A5309" w:rsidRDefault="006F7F59">
      <w:pPr>
        <w:spacing w:line="360" w:lineRule="auto"/>
        <w:jc w:val="left"/>
        <w:rPr>
          <w:szCs w:val="21"/>
          <w:lang w:val="es-ES_tradnl"/>
        </w:rPr>
      </w:pPr>
    </w:p>
    <w:p w14:paraId="0021B00F" w14:textId="77777777" w:rsidR="006F7F59" w:rsidRPr="008A5309" w:rsidRDefault="006F7F59">
      <w:pPr>
        <w:spacing w:line="360" w:lineRule="auto"/>
        <w:jc w:val="left"/>
        <w:rPr>
          <w:szCs w:val="21"/>
          <w:lang w:val="es-ES_tradnl"/>
        </w:rPr>
      </w:pPr>
    </w:p>
    <w:p w14:paraId="276BE972" w14:textId="77777777" w:rsidR="006F7F59" w:rsidRPr="008A5309" w:rsidRDefault="006F7F59">
      <w:pPr>
        <w:spacing w:line="360" w:lineRule="auto"/>
        <w:jc w:val="left"/>
        <w:rPr>
          <w:szCs w:val="21"/>
          <w:lang w:val="es-ES_tradnl"/>
        </w:rPr>
      </w:pPr>
    </w:p>
    <w:p w14:paraId="71E78484" w14:textId="77777777" w:rsidR="006F7F59" w:rsidRPr="008A5309" w:rsidRDefault="006F7F59">
      <w:pPr>
        <w:spacing w:line="360" w:lineRule="auto"/>
        <w:jc w:val="left"/>
        <w:rPr>
          <w:szCs w:val="21"/>
          <w:lang w:val="es-ES_tradnl"/>
        </w:rPr>
      </w:pPr>
    </w:p>
    <w:p w14:paraId="59D3BCD4" w14:textId="77777777" w:rsidR="006F7F59" w:rsidRPr="008A5309" w:rsidRDefault="006F7F59" w:rsidP="006F7F59">
      <w:pPr>
        <w:numPr>
          <w:ilvl w:val="2"/>
          <w:numId w:val="40"/>
        </w:numPr>
        <w:spacing w:after="240" w:line="360" w:lineRule="auto"/>
        <w:jc w:val="left"/>
        <w:rPr>
          <w:b/>
          <w:iCs/>
          <w:kern w:val="0"/>
          <w:sz w:val="24"/>
          <w:lang w:val="es-ES_tradnl"/>
        </w:rPr>
      </w:pPr>
      <w:r w:rsidRPr="008A5309">
        <w:rPr>
          <w:b/>
          <w:iCs/>
          <w:kern w:val="0"/>
          <w:sz w:val="24"/>
          <w:lang w:val="es-ES_tradnl"/>
        </w:rPr>
        <w:lastRenderedPageBreak/>
        <w:t>Cargar predeterminado</w:t>
      </w:r>
    </w:p>
    <w:p w14:paraId="2AFFFB0A" w14:textId="4F0778CA" w:rsidR="006F7F59" w:rsidRPr="008A5309" w:rsidRDefault="006F7F59" w:rsidP="006F7F59">
      <w:pPr>
        <w:spacing w:after="240" w:line="360" w:lineRule="auto"/>
        <w:jc w:val="left"/>
        <w:rPr>
          <w:bCs/>
          <w:iCs/>
          <w:kern w:val="0"/>
          <w:sz w:val="24"/>
          <w:lang w:val="es-ES_tradnl"/>
        </w:rPr>
      </w:pPr>
      <w:r w:rsidRPr="008A5309">
        <w:rPr>
          <w:b/>
          <w:iCs/>
          <w:kern w:val="0"/>
          <w:sz w:val="24"/>
          <w:lang w:val="es-ES_tradnl"/>
        </w:rPr>
        <w:t>Resolver error de parámetro:</w:t>
      </w:r>
      <w:r w:rsidR="00487772">
        <w:rPr>
          <w:b/>
          <w:iCs/>
          <w:kern w:val="0"/>
          <w:sz w:val="24"/>
          <w:lang w:val="es-ES_tradnl"/>
        </w:rPr>
        <w:t xml:space="preserve"> </w:t>
      </w:r>
      <w:r w:rsidRPr="008A5309">
        <w:rPr>
          <w:bCs/>
          <w:iCs/>
          <w:kern w:val="0"/>
          <w:sz w:val="24"/>
          <w:lang w:val="es-ES_tradnl"/>
        </w:rPr>
        <w:t xml:space="preserve">Durante el proceso de empalme, si hay problemas de empalme (como una alta pérdida de empalme) debido a una </w:t>
      </w:r>
      <w:proofErr w:type="gramStart"/>
      <w:r w:rsidRPr="008A5309">
        <w:rPr>
          <w:bCs/>
          <w:iCs/>
          <w:kern w:val="0"/>
          <w:sz w:val="24"/>
          <w:lang w:val="es-ES_tradnl"/>
        </w:rPr>
        <w:t>operación incorrecta o una modificación incorrecta</w:t>
      </w:r>
      <w:proofErr w:type="gramEnd"/>
      <w:r w:rsidRPr="008A5309">
        <w:rPr>
          <w:bCs/>
          <w:iCs/>
          <w:kern w:val="0"/>
          <w:sz w:val="24"/>
          <w:lang w:val="es-ES_tradnl"/>
        </w:rPr>
        <w:t xml:space="preserve"> de parámetros, cargar la configuración predeterminada puede restaurar rápidamente los parámetros a los valores iniciales, lo que ayuda a los usuarios a reiniciar las operaciones de empalme normales rápidamente.</w:t>
      </w:r>
    </w:p>
    <w:p w14:paraId="394E894C" w14:textId="6CB1C41B" w:rsidR="006F7F59" w:rsidRPr="008A5309" w:rsidRDefault="006F7F59" w:rsidP="006F7F59">
      <w:pPr>
        <w:spacing w:after="240" w:line="360" w:lineRule="auto"/>
        <w:jc w:val="left"/>
        <w:rPr>
          <w:bCs/>
          <w:iCs/>
          <w:kern w:val="0"/>
          <w:sz w:val="24"/>
          <w:lang w:val="es-ES_tradnl"/>
        </w:rPr>
      </w:pPr>
      <w:r w:rsidRPr="008A5309">
        <w:rPr>
          <w:b/>
          <w:iCs/>
          <w:kern w:val="0"/>
          <w:sz w:val="24"/>
          <w:lang w:val="es-ES_tradnl"/>
        </w:rPr>
        <w:t>Inicializar el dispositivo:</w:t>
      </w:r>
      <w:r w:rsidR="00487772">
        <w:rPr>
          <w:b/>
          <w:iCs/>
          <w:kern w:val="0"/>
          <w:sz w:val="24"/>
          <w:lang w:val="es-ES_tradnl"/>
        </w:rPr>
        <w:t xml:space="preserve"> </w:t>
      </w:r>
      <w:r w:rsidRPr="008A5309">
        <w:rPr>
          <w:bCs/>
          <w:iCs/>
          <w:kern w:val="0"/>
          <w:sz w:val="24"/>
          <w:lang w:val="es-ES_tradnl"/>
        </w:rPr>
        <w:t>Cuando el empalmador se utiliza en un nuevo escenario de aplicación o un nuevo usuario comienza a utilizar el dispositivo, cargar la configuración predeterminada puede garantizar que el dispositivo funcione con una configuración estándar, lo que es conveniente para que los usuarios realicen ajustes personalizados según las necesidades reales.</w:t>
      </w:r>
    </w:p>
    <w:p w14:paraId="14F5FA36" w14:textId="7ABD4122" w:rsidR="006F7F59" w:rsidRPr="008A5309" w:rsidRDefault="006F7F59" w:rsidP="006F7F59">
      <w:pPr>
        <w:spacing w:after="240" w:line="360" w:lineRule="auto"/>
        <w:jc w:val="left"/>
        <w:rPr>
          <w:bCs/>
          <w:iCs/>
          <w:kern w:val="0"/>
          <w:sz w:val="24"/>
          <w:lang w:val="es-ES_tradnl"/>
        </w:rPr>
      </w:pPr>
      <w:r w:rsidRPr="008A5309">
        <w:rPr>
          <w:b/>
          <w:iCs/>
          <w:kern w:val="0"/>
          <w:sz w:val="24"/>
          <w:lang w:val="es-ES_tradnl"/>
        </w:rPr>
        <w:t>Ayudas para la resolución de problemas:</w:t>
      </w:r>
      <w:r w:rsidR="00487772">
        <w:rPr>
          <w:b/>
          <w:iCs/>
          <w:kern w:val="0"/>
          <w:sz w:val="24"/>
          <w:lang w:val="es-ES_tradnl"/>
        </w:rPr>
        <w:t xml:space="preserve"> </w:t>
      </w:r>
      <w:r w:rsidRPr="008A5309">
        <w:rPr>
          <w:bCs/>
          <w:iCs/>
          <w:kern w:val="0"/>
          <w:sz w:val="24"/>
          <w:lang w:val="es-ES_tradnl"/>
        </w:rPr>
        <w:t>Cuando el dispositivo presenta algunas fallas inexplicables, se puede utilizar cargar la configuración predeterminada como método preliminar de solución de problemas.</w:t>
      </w:r>
    </w:p>
    <w:p w14:paraId="3B8C95AD" w14:textId="77777777" w:rsidR="006F7F59" w:rsidRPr="008A5309" w:rsidRDefault="00F53245">
      <w:pPr>
        <w:spacing w:line="360" w:lineRule="auto"/>
        <w:jc w:val="left"/>
        <w:rPr>
          <w:szCs w:val="21"/>
          <w:lang w:val="es-ES_tradnl"/>
        </w:rPr>
      </w:pPr>
      <w:r w:rsidRPr="008A5309">
        <w:rPr>
          <w:noProof/>
          <w:szCs w:val="21"/>
          <w:lang w:val="es-ES_tradnl" w:eastAsia="es-MX"/>
        </w:rPr>
        <w:drawing>
          <wp:inline distT="0" distB="0" distL="0" distR="0" wp14:anchorId="3245D9CD" wp14:editId="3CC14B5D">
            <wp:extent cx="4953000" cy="2971800"/>
            <wp:effectExtent l="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1B56E032" w14:textId="77777777" w:rsidR="006F7F59" w:rsidRPr="008A5309" w:rsidRDefault="006F7F59">
      <w:pPr>
        <w:spacing w:line="360" w:lineRule="auto"/>
        <w:jc w:val="left"/>
        <w:rPr>
          <w:szCs w:val="21"/>
          <w:lang w:val="es-ES_tradnl"/>
        </w:rPr>
      </w:pPr>
    </w:p>
    <w:p w14:paraId="6EE3A98A" w14:textId="77777777" w:rsidR="006F7F59" w:rsidRPr="008A5309" w:rsidRDefault="006F7F59">
      <w:pPr>
        <w:spacing w:line="360" w:lineRule="auto"/>
        <w:jc w:val="left"/>
        <w:rPr>
          <w:szCs w:val="21"/>
          <w:lang w:val="es-ES_tradnl"/>
        </w:rPr>
      </w:pPr>
      <w:r w:rsidRPr="008A5309">
        <w:rPr>
          <w:noProof/>
          <w:sz w:val="24"/>
          <w:lang w:val="es-ES_tradnl"/>
        </w:rPr>
        <w:t>Prensa</w:t>
      </w:r>
      <w:r w:rsidR="00F53245" w:rsidRPr="008A5309">
        <w:rPr>
          <w:noProof/>
          <w:sz w:val="24"/>
          <w:lang w:val="es-ES_tradnl" w:eastAsia="es-MX"/>
        </w:rPr>
        <w:drawing>
          <wp:inline distT="0" distB="0" distL="0" distR="0" wp14:anchorId="5E7509F9" wp14:editId="4B0C7178">
            <wp:extent cx="962025" cy="276225"/>
            <wp:effectExtent l="0" t="0" r="9525" b="9525"/>
            <wp:docPr id="1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noProof/>
          <w:sz w:val="24"/>
          <w:lang w:val="es-ES_tradnl"/>
        </w:rPr>
        <w:t>para confirmar la operación.</w:t>
      </w:r>
    </w:p>
    <w:p w14:paraId="2EEC08FF" w14:textId="77777777" w:rsidR="006F7F59" w:rsidRPr="008A5309" w:rsidRDefault="006F7F59">
      <w:pPr>
        <w:spacing w:line="360" w:lineRule="auto"/>
        <w:jc w:val="left"/>
        <w:rPr>
          <w:szCs w:val="21"/>
          <w:lang w:val="es-ES_tradnl"/>
        </w:rPr>
      </w:pPr>
    </w:p>
    <w:p w14:paraId="3021EDD6" w14:textId="77777777" w:rsidR="006F7F59" w:rsidRPr="008A5309" w:rsidRDefault="006F7F59">
      <w:pPr>
        <w:spacing w:line="360" w:lineRule="auto"/>
        <w:jc w:val="left"/>
        <w:rPr>
          <w:szCs w:val="21"/>
          <w:lang w:val="es-ES_tradnl"/>
        </w:rPr>
      </w:pPr>
    </w:p>
    <w:p w14:paraId="20AE045C" w14:textId="77777777" w:rsidR="006F7F59" w:rsidRPr="008A5309" w:rsidRDefault="006F7F59">
      <w:pPr>
        <w:spacing w:line="360" w:lineRule="auto"/>
        <w:jc w:val="left"/>
        <w:rPr>
          <w:szCs w:val="21"/>
          <w:lang w:val="es-ES_tradnl"/>
        </w:rPr>
      </w:pPr>
    </w:p>
    <w:p w14:paraId="4EE9FA30" w14:textId="77777777" w:rsidR="006F7F59" w:rsidRPr="008A5309" w:rsidRDefault="006F7F59">
      <w:pPr>
        <w:spacing w:line="360" w:lineRule="auto"/>
        <w:jc w:val="left"/>
        <w:rPr>
          <w:szCs w:val="21"/>
          <w:lang w:val="es-ES_tradnl"/>
        </w:rPr>
      </w:pPr>
    </w:p>
    <w:p w14:paraId="012FE932" w14:textId="77777777" w:rsidR="00292DB0" w:rsidRPr="008A5309" w:rsidRDefault="00C82DCE" w:rsidP="00C82DCE">
      <w:pPr>
        <w:pStyle w:val="Ttulo"/>
        <w:numPr>
          <w:ilvl w:val="1"/>
          <w:numId w:val="40"/>
        </w:numPr>
        <w:spacing w:line="360" w:lineRule="auto"/>
        <w:jc w:val="both"/>
        <w:rPr>
          <w:rFonts w:ascii="Times New Roman" w:hAnsi="Times New Roman"/>
          <w:sz w:val="28"/>
          <w:szCs w:val="28"/>
          <w:lang w:val="es-ES_tradnl"/>
        </w:rPr>
      </w:pPr>
      <w:bookmarkStart w:id="99" w:name="_Toc402883104"/>
      <w:bookmarkStart w:id="100" w:name="_Toc325533988"/>
      <w:r w:rsidRPr="008A5309">
        <w:rPr>
          <w:rFonts w:ascii="Times New Roman" w:hAnsi="Times New Roman"/>
          <w:sz w:val="28"/>
          <w:szCs w:val="28"/>
          <w:lang w:val="es-ES_tradnl"/>
        </w:rPr>
        <w:t xml:space="preserve"> </w:t>
      </w:r>
      <w:bookmarkStart w:id="101" w:name="_Toc198103655"/>
      <w:r w:rsidR="00292DB0" w:rsidRPr="008A5309">
        <w:rPr>
          <w:rFonts w:ascii="Times New Roman" w:hAnsi="Times New Roman"/>
          <w:sz w:val="28"/>
          <w:szCs w:val="28"/>
          <w:lang w:val="es-ES_tradnl"/>
        </w:rPr>
        <w:t>Menú de mantenimiento</w:t>
      </w:r>
      <w:bookmarkEnd w:id="99"/>
      <w:bookmarkEnd w:id="100"/>
      <w:bookmarkEnd w:id="101"/>
    </w:p>
    <w:p w14:paraId="2611C9E7" w14:textId="77777777" w:rsidR="00C82DCE" w:rsidRPr="008A5309" w:rsidRDefault="00C82DCE">
      <w:pPr>
        <w:spacing w:line="360" w:lineRule="auto"/>
        <w:jc w:val="left"/>
        <w:rPr>
          <w:sz w:val="24"/>
          <w:lang w:val="es-ES_tradnl"/>
        </w:rPr>
      </w:pPr>
      <w:r w:rsidRPr="008A5309">
        <w:rPr>
          <w:sz w:val="24"/>
          <w:lang w:val="es-ES_tradnl"/>
        </w:rPr>
        <w:t>En el menú principal, presione</w:t>
      </w:r>
      <w:r w:rsidR="00F53245" w:rsidRPr="008A5309">
        <w:rPr>
          <w:noProof/>
          <w:lang w:val="es-ES_tradnl" w:eastAsia="es-MX"/>
        </w:rPr>
        <w:drawing>
          <wp:inline distT="0" distB="0" distL="0" distR="0" wp14:anchorId="3769E488" wp14:editId="1B356EC8">
            <wp:extent cx="523875" cy="314325"/>
            <wp:effectExtent l="0" t="0" r="9525" b="9525"/>
            <wp:docPr id="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3875" cy="314325"/>
                    </a:xfrm>
                    <a:prstGeom prst="rect">
                      <a:avLst/>
                    </a:prstGeom>
                    <a:noFill/>
                    <a:ln>
                      <a:noFill/>
                    </a:ln>
                  </pic:spPr>
                </pic:pic>
              </a:graphicData>
            </a:graphic>
          </wp:inline>
        </w:drawing>
      </w:r>
      <w:r w:rsidR="005C2E0B" w:rsidRPr="008A5309">
        <w:rPr>
          <w:noProof/>
          <w:lang w:val="es-ES_tradnl"/>
        </w:rPr>
        <w:t xml:space="preserve"> </w:t>
      </w:r>
      <w:r w:rsidRPr="008A5309">
        <w:rPr>
          <w:sz w:val="24"/>
          <w:lang w:val="es-ES_tradnl"/>
        </w:rPr>
        <w:t>para ingresar al menú “Mantenimiento” como se muestra a continuación.</w:t>
      </w:r>
    </w:p>
    <w:p w14:paraId="137B793D" w14:textId="77777777" w:rsidR="0013629E" w:rsidRPr="008A5309" w:rsidRDefault="005C2E0B" w:rsidP="005C2E0B">
      <w:pPr>
        <w:spacing w:line="360" w:lineRule="auto"/>
        <w:jc w:val="left"/>
        <w:rPr>
          <w:sz w:val="24"/>
          <w:lang w:val="es-ES_tradnl"/>
        </w:rPr>
      </w:pPr>
      <w:r w:rsidRPr="008A5309">
        <w:rPr>
          <w:sz w:val="24"/>
          <w:lang w:val="es-ES_tradnl"/>
        </w:rPr>
        <w:t>Este menú incluye calibración de ARC, accionamiento del motor, calibración del motor, ajuste de pantalla, reemplazo de electrodos, estabilización de electrodos, etc. Presione</w:t>
      </w:r>
      <w:r w:rsidR="00F53245" w:rsidRPr="008A5309">
        <w:rPr>
          <w:noProof/>
          <w:sz w:val="24"/>
          <w:lang w:val="es-ES_tradnl" w:eastAsia="es-MX"/>
        </w:rPr>
        <mc:AlternateContent>
          <mc:Choice Requires="wps">
            <w:drawing>
              <wp:inline distT="0" distB="0" distL="0" distR="0" wp14:anchorId="2FA7DDF7" wp14:editId="55FB2585">
                <wp:extent cx="206375" cy="188595"/>
                <wp:effectExtent l="57150" t="19050" r="69850" b="87630"/>
                <wp:docPr id="52"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441BEF39"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YfmA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1EDB4286" wp14:editId="5C93D509">
                <wp:extent cx="206375" cy="175895"/>
                <wp:effectExtent l="57150" t="57150" r="69850" b="52705"/>
                <wp:docPr id="51"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2A208B1"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sEnQ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" fillcolor="#4f81bd" strokecolor="#f2f2f2" strokeweight="3pt">
                <v:shadow on="t" color="#243f60" opacity=".5" offset="1pt"/>
                <w10:anchorlock/>
              </v:shape>
            </w:pict>
          </mc:Fallback>
        </mc:AlternateContent>
      </w:r>
      <w:r w:rsidR="0013629E" w:rsidRPr="008A5309">
        <w:rPr>
          <w:sz w:val="24"/>
          <w:lang w:val="es-ES_tradnl"/>
        </w:rPr>
        <w:t>Botón para seleccionar el elemento requerido y presione</w:t>
      </w:r>
      <w:r w:rsidR="00F53245" w:rsidRPr="008A5309">
        <w:rPr>
          <w:noProof/>
          <w:lang w:val="es-ES_tradnl" w:eastAsia="es-MX"/>
        </w:rPr>
        <w:drawing>
          <wp:inline distT="0" distB="0" distL="0" distR="0" wp14:anchorId="2E60A99D" wp14:editId="4D57C2BA">
            <wp:extent cx="962025" cy="276225"/>
            <wp:effectExtent l="0" t="0" r="9525" b="9525"/>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0013629E" w:rsidRPr="008A5309">
        <w:rPr>
          <w:sz w:val="24"/>
          <w:lang w:val="es-ES_tradnl"/>
        </w:rPr>
        <w:t>Botón para ingresar y confirmar la opción seleccionada.</w:t>
      </w:r>
    </w:p>
    <w:p w14:paraId="02E6E1BB" w14:textId="77777777" w:rsidR="00357D19" w:rsidRPr="008A5309" w:rsidRDefault="00F53245">
      <w:pPr>
        <w:spacing w:line="360" w:lineRule="auto"/>
        <w:jc w:val="left"/>
        <w:rPr>
          <w:sz w:val="24"/>
          <w:lang w:val="es-ES_tradnl"/>
        </w:rPr>
      </w:pPr>
      <w:r w:rsidRPr="008A5309">
        <w:rPr>
          <w:noProof/>
          <w:sz w:val="24"/>
          <w:lang w:val="es-ES_tradnl" w:eastAsia="es-MX"/>
        </w:rPr>
        <w:drawing>
          <wp:inline distT="0" distB="0" distL="0" distR="0" wp14:anchorId="3AD6397B" wp14:editId="4767EA57">
            <wp:extent cx="4953000" cy="2971800"/>
            <wp:effectExtent l="0" t="0" r="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E6E867B" w14:textId="77777777" w:rsidR="00357D19" w:rsidRPr="008A5309" w:rsidRDefault="00357D19">
      <w:pPr>
        <w:spacing w:line="360" w:lineRule="auto"/>
        <w:jc w:val="left"/>
        <w:rPr>
          <w:sz w:val="24"/>
          <w:lang w:val="es-ES_tradnl"/>
        </w:rPr>
      </w:pPr>
    </w:p>
    <w:p w14:paraId="212A0015" w14:textId="77777777" w:rsidR="00357D19" w:rsidRPr="008A5309" w:rsidRDefault="00357D19">
      <w:pPr>
        <w:spacing w:line="360" w:lineRule="auto"/>
        <w:jc w:val="left"/>
        <w:rPr>
          <w:sz w:val="24"/>
          <w:lang w:val="es-ES_tradnl"/>
        </w:rPr>
      </w:pPr>
    </w:p>
    <w:p w14:paraId="6351DAE7" w14:textId="77777777" w:rsidR="00357D19" w:rsidRPr="008A5309" w:rsidRDefault="00357D19">
      <w:pPr>
        <w:spacing w:line="360" w:lineRule="auto"/>
        <w:jc w:val="left"/>
        <w:rPr>
          <w:sz w:val="24"/>
          <w:lang w:val="es-ES_tradnl"/>
        </w:rPr>
      </w:pPr>
    </w:p>
    <w:p w14:paraId="5647AF60" w14:textId="77777777" w:rsidR="00357D19" w:rsidRPr="008A5309" w:rsidRDefault="00357D19">
      <w:pPr>
        <w:spacing w:line="360" w:lineRule="auto"/>
        <w:jc w:val="left"/>
        <w:rPr>
          <w:sz w:val="24"/>
          <w:lang w:val="es-ES_tradnl"/>
        </w:rPr>
      </w:pPr>
    </w:p>
    <w:p w14:paraId="171FDF74" w14:textId="77777777" w:rsidR="00357D19" w:rsidRPr="008A5309" w:rsidRDefault="00357D19">
      <w:pPr>
        <w:spacing w:line="360" w:lineRule="auto"/>
        <w:jc w:val="left"/>
        <w:rPr>
          <w:sz w:val="24"/>
          <w:lang w:val="es-ES_tradnl"/>
        </w:rPr>
      </w:pPr>
    </w:p>
    <w:p w14:paraId="3CCC15FF" w14:textId="77777777" w:rsidR="00357D19" w:rsidRPr="008A5309" w:rsidRDefault="00357D19">
      <w:pPr>
        <w:spacing w:line="360" w:lineRule="auto"/>
        <w:jc w:val="left"/>
        <w:rPr>
          <w:sz w:val="24"/>
          <w:lang w:val="es-ES_tradnl"/>
        </w:rPr>
      </w:pPr>
    </w:p>
    <w:p w14:paraId="7C749B98" w14:textId="77777777" w:rsidR="00357D19" w:rsidRPr="008A5309" w:rsidRDefault="00357D19">
      <w:pPr>
        <w:spacing w:line="360" w:lineRule="auto"/>
        <w:jc w:val="left"/>
        <w:rPr>
          <w:sz w:val="24"/>
          <w:lang w:val="es-ES_tradnl"/>
        </w:rPr>
      </w:pPr>
    </w:p>
    <w:p w14:paraId="20820CC2" w14:textId="77777777" w:rsidR="00357D19" w:rsidRPr="008A5309" w:rsidRDefault="00357D19">
      <w:pPr>
        <w:spacing w:line="360" w:lineRule="auto"/>
        <w:jc w:val="left"/>
        <w:rPr>
          <w:sz w:val="24"/>
          <w:lang w:val="es-ES_tradnl"/>
        </w:rPr>
      </w:pPr>
    </w:p>
    <w:p w14:paraId="38302F97" w14:textId="77777777" w:rsidR="00357D19" w:rsidRPr="008A5309" w:rsidRDefault="00357D19">
      <w:pPr>
        <w:spacing w:line="360" w:lineRule="auto"/>
        <w:jc w:val="left"/>
        <w:rPr>
          <w:sz w:val="24"/>
          <w:lang w:val="es-ES_tradnl"/>
        </w:rPr>
      </w:pPr>
    </w:p>
    <w:p w14:paraId="2B9E87C7" w14:textId="77777777" w:rsidR="00357D19" w:rsidRPr="008A5309" w:rsidRDefault="00357D19">
      <w:pPr>
        <w:spacing w:line="360" w:lineRule="auto"/>
        <w:jc w:val="left"/>
        <w:rPr>
          <w:sz w:val="24"/>
          <w:lang w:val="es-ES_tradnl"/>
        </w:rPr>
      </w:pPr>
    </w:p>
    <w:p w14:paraId="7BCBA18D" w14:textId="77777777" w:rsidR="006F7F59" w:rsidRPr="008A5309" w:rsidRDefault="006F7F59">
      <w:pPr>
        <w:spacing w:line="360" w:lineRule="auto"/>
        <w:jc w:val="left"/>
        <w:rPr>
          <w:sz w:val="24"/>
          <w:lang w:val="es-ES_tradnl"/>
        </w:rPr>
      </w:pPr>
    </w:p>
    <w:p w14:paraId="4E018A45" w14:textId="77777777" w:rsidR="006F7F59" w:rsidRPr="008A5309" w:rsidRDefault="006F7F59">
      <w:pPr>
        <w:spacing w:line="360" w:lineRule="auto"/>
        <w:jc w:val="left"/>
        <w:rPr>
          <w:sz w:val="24"/>
          <w:lang w:val="es-ES_tradnl"/>
        </w:rPr>
      </w:pPr>
    </w:p>
    <w:p w14:paraId="2C22500F" w14:textId="77777777" w:rsidR="00292DB0" w:rsidRPr="008A5309" w:rsidRDefault="005C2E0B" w:rsidP="005C2E0B">
      <w:pPr>
        <w:numPr>
          <w:ilvl w:val="2"/>
          <w:numId w:val="40"/>
        </w:numPr>
        <w:spacing w:line="360" w:lineRule="auto"/>
        <w:jc w:val="left"/>
        <w:rPr>
          <w:b/>
          <w:bCs/>
          <w:sz w:val="24"/>
          <w:lang w:val="es-ES_tradnl"/>
        </w:rPr>
      </w:pPr>
      <w:r w:rsidRPr="008A5309">
        <w:rPr>
          <w:b/>
          <w:bCs/>
          <w:sz w:val="24"/>
          <w:lang w:val="es-ES_tradnl"/>
        </w:rPr>
        <w:t>Calibración ARC</w:t>
      </w:r>
    </w:p>
    <w:p w14:paraId="3B6624DE" w14:textId="77777777" w:rsidR="00292DB0" w:rsidRPr="008A5309" w:rsidRDefault="00292DB0">
      <w:pPr>
        <w:spacing w:line="360" w:lineRule="auto"/>
        <w:jc w:val="left"/>
        <w:rPr>
          <w:sz w:val="24"/>
          <w:lang w:val="es-ES_tradnl"/>
        </w:rPr>
      </w:pPr>
      <w:r w:rsidRPr="008A5309">
        <w:rPr>
          <w:sz w:val="24"/>
          <w:lang w:val="es-ES_tradnl"/>
        </w:rPr>
        <w:t>Esta función sirve principalmente para ajustar automáticamente el coeficiente del arco según el entorno actual del usuario.</w:t>
      </w:r>
    </w:p>
    <w:p w14:paraId="58A1352F" w14:textId="77777777" w:rsidR="00292DB0" w:rsidRPr="008A5309" w:rsidRDefault="00F53245">
      <w:pPr>
        <w:spacing w:line="360" w:lineRule="auto"/>
        <w:jc w:val="left"/>
        <w:rPr>
          <w:szCs w:val="21"/>
          <w:lang w:val="es-ES_tradnl"/>
        </w:rPr>
      </w:pPr>
      <w:r w:rsidRPr="008A5309">
        <w:rPr>
          <w:noProof/>
          <w:szCs w:val="21"/>
          <w:lang w:val="es-ES_tradnl" w:eastAsia="es-MX"/>
        </w:rPr>
        <w:drawing>
          <wp:inline distT="0" distB="0" distL="0" distR="0" wp14:anchorId="7895F075" wp14:editId="2B36A514">
            <wp:extent cx="4953000" cy="2971800"/>
            <wp:effectExtent l="0" t="0" r="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B82326D" w14:textId="77777777" w:rsidR="0013629E" w:rsidRPr="008A5309" w:rsidRDefault="0013629E" w:rsidP="0013629E">
      <w:pPr>
        <w:spacing w:line="360" w:lineRule="auto"/>
        <w:jc w:val="left"/>
        <w:rPr>
          <w:sz w:val="24"/>
          <w:lang w:val="es-ES_tradnl"/>
        </w:rPr>
      </w:pPr>
      <w:bookmarkStart w:id="102" w:name="_Toc16250888"/>
      <w:bookmarkStart w:id="103" w:name="_Toc34990171"/>
      <w:bookmarkStart w:id="104" w:name="_Toc31453189"/>
      <w:bookmarkEnd w:id="74"/>
      <w:r w:rsidRPr="008A5309">
        <w:rPr>
          <w:szCs w:val="21"/>
          <w:lang w:val="es-ES_tradnl"/>
        </w:rPr>
        <w:t>Prepare las fibras y cárguelas en la empalmadora, presione</w:t>
      </w:r>
      <w:r w:rsidR="00F53245" w:rsidRPr="008A5309">
        <w:rPr>
          <w:noProof/>
          <w:lang w:val="es-ES_tradnl" w:eastAsia="es-MX"/>
        </w:rPr>
        <w:drawing>
          <wp:inline distT="0" distB="0" distL="0" distR="0" wp14:anchorId="6A67AB62" wp14:editId="2626B482">
            <wp:extent cx="962025" cy="276225"/>
            <wp:effectExtent l="0" t="0" r="9525" b="9525"/>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iniciar la calibración del ARC y se completará automáticamente.</w:t>
      </w:r>
    </w:p>
    <w:p w14:paraId="0CD55E16" w14:textId="77777777" w:rsidR="0013629E" w:rsidRPr="008A5309" w:rsidRDefault="00F53245" w:rsidP="0013629E">
      <w:pPr>
        <w:spacing w:line="360" w:lineRule="auto"/>
        <w:jc w:val="left"/>
        <w:rPr>
          <w:sz w:val="24"/>
          <w:lang w:val="es-ES_tradnl"/>
        </w:rPr>
      </w:pPr>
      <w:r w:rsidRPr="008A5309">
        <w:rPr>
          <w:noProof/>
          <w:sz w:val="24"/>
          <w:lang w:val="es-ES_tradnl" w:eastAsia="es-MX"/>
        </w:rPr>
        <w:drawing>
          <wp:inline distT="0" distB="0" distL="0" distR="0" wp14:anchorId="35E793E7" wp14:editId="1021D2FF">
            <wp:extent cx="4953000" cy="2971800"/>
            <wp:effectExtent l="0" t="0" r="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0872757" w14:textId="77777777" w:rsidR="0013629E" w:rsidRPr="008A5309" w:rsidRDefault="0013629E" w:rsidP="0013629E">
      <w:pPr>
        <w:spacing w:line="360" w:lineRule="auto"/>
        <w:jc w:val="left"/>
        <w:rPr>
          <w:szCs w:val="21"/>
          <w:lang w:val="es-ES_tradnl"/>
        </w:rPr>
      </w:pPr>
      <w:r w:rsidRPr="008A5309">
        <w:rPr>
          <w:szCs w:val="21"/>
          <w:lang w:val="es-ES_tradnl"/>
        </w:rPr>
        <w:lastRenderedPageBreak/>
        <w:t>A través de la “calibración ARC”, los parámetros del arco se pueden ajustar en tiempo real para lograr los mejores resultados de empalme.</w:t>
      </w:r>
    </w:p>
    <w:p w14:paraId="0BFD1B09" w14:textId="77777777" w:rsidR="0013629E" w:rsidRPr="008A5309" w:rsidRDefault="0013629E" w:rsidP="0013629E">
      <w:pPr>
        <w:spacing w:line="360" w:lineRule="auto"/>
        <w:jc w:val="left"/>
        <w:rPr>
          <w:szCs w:val="21"/>
          <w:lang w:val="es-ES_tradnl"/>
        </w:rPr>
      </w:pPr>
    </w:p>
    <w:p w14:paraId="0802E770" w14:textId="77777777" w:rsidR="0013629E" w:rsidRPr="008A5309" w:rsidRDefault="0013629E" w:rsidP="0013629E">
      <w:pPr>
        <w:spacing w:line="360" w:lineRule="auto"/>
        <w:jc w:val="left"/>
        <w:rPr>
          <w:szCs w:val="21"/>
          <w:lang w:val="es-ES_tradnl"/>
        </w:rPr>
      </w:pPr>
    </w:p>
    <w:p w14:paraId="72756BE2" w14:textId="77777777" w:rsidR="00292DB0" w:rsidRPr="008A5309" w:rsidRDefault="00292DB0" w:rsidP="0013629E">
      <w:pPr>
        <w:numPr>
          <w:ilvl w:val="2"/>
          <w:numId w:val="40"/>
        </w:numPr>
        <w:spacing w:line="360" w:lineRule="auto"/>
        <w:jc w:val="left"/>
        <w:rPr>
          <w:b/>
          <w:bCs/>
          <w:sz w:val="24"/>
          <w:lang w:val="es-ES_tradnl"/>
        </w:rPr>
      </w:pPr>
      <w:r w:rsidRPr="008A5309">
        <w:rPr>
          <w:b/>
          <w:bCs/>
          <w:sz w:val="24"/>
          <w:lang w:val="es-ES_tradnl"/>
        </w:rPr>
        <w:t>Accionamiento por motor</w:t>
      </w:r>
    </w:p>
    <w:p w14:paraId="1DB89FC9" w14:textId="77777777" w:rsidR="00292DB0" w:rsidRPr="008A5309" w:rsidRDefault="00292DB0">
      <w:pPr>
        <w:rPr>
          <w:sz w:val="24"/>
          <w:lang w:val="es-ES_tradnl"/>
        </w:rPr>
      </w:pPr>
      <w:r w:rsidRPr="008A5309">
        <w:rPr>
          <w:sz w:val="24"/>
          <w:lang w:val="es-ES_tradnl"/>
        </w:rPr>
        <w:t>Esta función se utiliza principalmente para accionar manualmente el motor y comprobar su correcto funcionamiento. Seleccione el motor que se accionará.</w:t>
      </w:r>
      <w:bookmarkEnd w:id="102"/>
      <w:r w:rsidR="00F53245" w:rsidRPr="008A5309">
        <w:rPr>
          <w:noProof/>
          <w:szCs w:val="21"/>
          <w:lang w:val="es-ES_tradnl" w:eastAsia="es-MX"/>
        </w:rPr>
        <w:drawing>
          <wp:inline distT="0" distB="0" distL="0" distR="0" wp14:anchorId="7CA83E73" wp14:editId="5D70BC5C">
            <wp:extent cx="419100" cy="352425"/>
            <wp:effectExtent l="0" t="0" r="0" b="9525"/>
            <wp:docPr id="115" name="图片 216" descr="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菜单"/>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9100" cy="352425"/>
                    </a:xfrm>
                    <a:prstGeom prst="rect">
                      <a:avLst/>
                    </a:prstGeom>
                    <a:noFill/>
                    <a:ln>
                      <a:noFill/>
                    </a:ln>
                  </pic:spPr>
                </pic:pic>
              </a:graphicData>
            </a:graphic>
          </wp:inline>
        </w:drawing>
      </w:r>
      <w:r w:rsidRPr="008A5309">
        <w:rPr>
          <w:sz w:val="24"/>
          <w:lang w:val="es-ES_tradnl"/>
        </w:rPr>
        <w:t>: ZL (avance izquierdo), ZR (avance derecho), eje X, eje Y, enfoque de botón y enfoque superior. Cambie la velocidad de accionamiento del motor mediante</w:t>
      </w:r>
      <w:r w:rsidR="00F53245" w:rsidRPr="008A5309">
        <w:rPr>
          <w:noProof/>
          <w:szCs w:val="21"/>
          <w:lang w:val="es-ES_tradnl" w:eastAsia="es-MX"/>
        </w:rPr>
        <w:drawing>
          <wp:inline distT="0" distB="0" distL="0" distR="0" wp14:anchorId="48F6F58E" wp14:editId="45372426">
            <wp:extent cx="495300" cy="342900"/>
            <wp:effectExtent l="0" t="0" r="0" b="0"/>
            <wp:docPr id="116" name="图片 217" descr="确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确定"/>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A5309">
        <w:rPr>
          <w:sz w:val="24"/>
          <w:lang w:val="es-ES_tradnl"/>
        </w:rPr>
        <w:t>, donde el valor mostrado en [</w:t>
      </w:r>
      <w:proofErr w:type="spellStart"/>
      <w:r w:rsidRPr="008A5309">
        <w:rPr>
          <w:sz w:val="24"/>
          <w:lang w:val="es-ES_tradnl"/>
        </w:rPr>
        <w:t>xx</w:t>
      </w:r>
      <w:proofErr w:type="spellEnd"/>
      <w:r w:rsidRPr="008A5309">
        <w:rPr>
          <w:sz w:val="24"/>
          <w:lang w:val="es-ES_tradnl"/>
        </w:rPr>
        <w:t>] representa el número de pasos de conducción.</w:t>
      </w:r>
      <w:r w:rsidRPr="008A5309">
        <w:rPr>
          <w:sz w:val="24"/>
          <w:lang w:val="es-ES_tradnl"/>
        </w:rPr>
        <w:br/>
      </w:r>
      <w:r w:rsidR="00C64EA0" w:rsidRPr="008A5309">
        <w:rPr>
          <w:sz w:val="24"/>
          <w:lang w:val="es-ES_tradnl"/>
        </w:rPr>
        <w:t>Conduce el motor a través</w:t>
      </w:r>
      <w:r w:rsidR="00F53245" w:rsidRPr="008A5309">
        <w:rPr>
          <w:noProof/>
          <w:sz w:val="24"/>
          <w:lang w:val="es-ES_tradnl" w:eastAsia="es-MX"/>
        </w:rPr>
        <mc:AlternateContent>
          <mc:Choice Requires="wps">
            <w:drawing>
              <wp:inline distT="0" distB="0" distL="0" distR="0" wp14:anchorId="6F729E4B" wp14:editId="1B2F90F2">
                <wp:extent cx="206375" cy="188595"/>
                <wp:effectExtent l="55245" t="27305" r="71755" b="88900"/>
                <wp:docPr id="47"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40A23AB"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YimA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0AD84465" wp14:editId="25C49E2D">
                <wp:extent cx="206375" cy="175895"/>
                <wp:effectExtent l="55245" t="65405" r="71755" b="44450"/>
                <wp:docPr id="46"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2B416CBA"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MRng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" fillcolor="#4f81bd" strokecolor="#f2f2f2" strokeweight="3pt">
                <v:shadow on="t" color="#243f60" opacity=".5" offset="1pt"/>
                <w10:anchorlock/>
              </v:shape>
            </w:pict>
          </mc:Fallback>
        </mc:AlternateContent>
      </w:r>
      <w:r w:rsidRPr="008A5309">
        <w:rPr>
          <w:sz w:val="24"/>
          <w:lang w:val="es-ES_tradnl"/>
        </w:rPr>
        <w:t>para verificar la normalidad del motor.</w:t>
      </w:r>
    </w:p>
    <w:p w14:paraId="4ED69E09" w14:textId="77777777" w:rsidR="00292DB0" w:rsidRPr="008A5309" w:rsidRDefault="00292DB0">
      <w:pPr>
        <w:spacing w:line="360" w:lineRule="auto"/>
        <w:ind w:firstLineChars="200" w:firstLine="420"/>
        <w:jc w:val="left"/>
        <w:rPr>
          <w:szCs w:val="21"/>
          <w:lang w:val="es-ES_tradnl"/>
        </w:rPr>
      </w:pPr>
    </w:p>
    <w:p w14:paraId="1A79AC11"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02F4E2C4" wp14:editId="07AC3872">
            <wp:extent cx="4953000" cy="2971800"/>
            <wp:effectExtent l="0" t="0" r="0"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8CAD820" w14:textId="77777777" w:rsidR="00292DB0" w:rsidRPr="008A5309" w:rsidRDefault="00292DB0">
      <w:pPr>
        <w:spacing w:line="360" w:lineRule="auto"/>
        <w:ind w:firstLineChars="200" w:firstLine="420"/>
        <w:jc w:val="center"/>
        <w:rPr>
          <w:szCs w:val="21"/>
          <w:lang w:val="es-ES_tradnl"/>
        </w:rPr>
      </w:pPr>
    </w:p>
    <w:p w14:paraId="28D21633" w14:textId="77777777" w:rsidR="00C64EA0" w:rsidRPr="008A5309" w:rsidRDefault="00C64EA0">
      <w:pPr>
        <w:spacing w:line="360" w:lineRule="auto"/>
        <w:ind w:firstLineChars="200" w:firstLine="420"/>
        <w:jc w:val="center"/>
        <w:rPr>
          <w:szCs w:val="21"/>
          <w:lang w:val="es-ES_tradnl"/>
        </w:rPr>
      </w:pPr>
    </w:p>
    <w:p w14:paraId="1EAA5C73" w14:textId="77777777" w:rsidR="00C64EA0" w:rsidRPr="008A5309" w:rsidRDefault="00C64EA0">
      <w:pPr>
        <w:spacing w:line="360" w:lineRule="auto"/>
        <w:ind w:firstLineChars="200" w:firstLine="420"/>
        <w:jc w:val="center"/>
        <w:rPr>
          <w:szCs w:val="21"/>
          <w:lang w:val="es-ES_tradnl"/>
        </w:rPr>
      </w:pPr>
    </w:p>
    <w:p w14:paraId="08A96AEB" w14:textId="77777777" w:rsidR="00C64EA0" w:rsidRPr="008A5309" w:rsidRDefault="00C64EA0">
      <w:pPr>
        <w:spacing w:line="360" w:lineRule="auto"/>
        <w:ind w:firstLineChars="200" w:firstLine="420"/>
        <w:jc w:val="center"/>
        <w:rPr>
          <w:szCs w:val="21"/>
          <w:lang w:val="es-ES_tradnl"/>
        </w:rPr>
      </w:pPr>
    </w:p>
    <w:p w14:paraId="66776341" w14:textId="77777777" w:rsidR="00C64EA0" w:rsidRPr="008A5309" w:rsidRDefault="00C64EA0">
      <w:pPr>
        <w:spacing w:line="360" w:lineRule="auto"/>
        <w:ind w:firstLineChars="200" w:firstLine="420"/>
        <w:jc w:val="center"/>
        <w:rPr>
          <w:szCs w:val="21"/>
          <w:lang w:val="es-ES_tradnl"/>
        </w:rPr>
      </w:pPr>
    </w:p>
    <w:p w14:paraId="0D27A310" w14:textId="77777777" w:rsidR="00C64EA0" w:rsidRPr="008A5309" w:rsidRDefault="00C64EA0">
      <w:pPr>
        <w:spacing w:line="360" w:lineRule="auto"/>
        <w:ind w:firstLineChars="200" w:firstLine="420"/>
        <w:jc w:val="center"/>
        <w:rPr>
          <w:szCs w:val="21"/>
          <w:lang w:val="es-ES_tradnl"/>
        </w:rPr>
      </w:pPr>
    </w:p>
    <w:p w14:paraId="44A7463F" w14:textId="77777777" w:rsidR="00C64EA0" w:rsidRPr="008A5309" w:rsidRDefault="00C64EA0">
      <w:pPr>
        <w:spacing w:line="360" w:lineRule="auto"/>
        <w:ind w:firstLineChars="200" w:firstLine="420"/>
        <w:jc w:val="center"/>
        <w:rPr>
          <w:szCs w:val="21"/>
          <w:lang w:val="es-ES_tradnl"/>
        </w:rPr>
      </w:pPr>
    </w:p>
    <w:p w14:paraId="603EC9E2" w14:textId="77777777" w:rsidR="00C64EA0" w:rsidRPr="008A5309" w:rsidRDefault="00C64EA0">
      <w:pPr>
        <w:spacing w:line="360" w:lineRule="auto"/>
        <w:ind w:firstLineChars="200" w:firstLine="420"/>
        <w:jc w:val="center"/>
        <w:rPr>
          <w:szCs w:val="21"/>
          <w:lang w:val="es-ES_tradnl"/>
        </w:rPr>
      </w:pPr>
    </w:p>
    <w:p w14:paraId="12FB6AC7" w14:textId="77777777" w:rsidR="00C64EA0" w:rsidRPr="008A5309" w:rsidRDefault="00C64EA0" w:rsidP="00487772">
      <w:pPr>
        <w:spacing w:line="360" w:lineRule="auto"/>
        <w:rPr>
          <w:szCs w:val="21"/>
          <w:lang w:val="es-ES_tradnl"/>
        </w:rPr>
      </w:pPr>
    </w:p>
    <w:p w14:paraId="523C15C8" w14:textId="77777777" w:rsidR="00292DB0" w:rsidRPr="008A5309" w:rsidRDefault="00292DB0" w:rsidP="00C64EA0">
      <w:pPr>
        <w:numPr>
          <w:ilvl w:val="2"/>
          <w:numId w:val="40"/>
        </w:numPr>
        <w:spacing w:line="360" w:lineRule="auto"/>
        <w:jc w:val="left"/>
        <w:rPr>
          <w:b/>
          <w:bCs/>
          <w:sz w:val="24"/>
          <w:lang w:val="es-ES_tradnl"/>
        </w:rPr>
      </w:pPr>
      <w:r w:rsidRPr="008A5309">
        <w:rPr>
          <w:b/>
          <w:bCs/>
          <w:sz w:val="24"/>
          <w:lang w:val="es-ES_tradnl"/>
        </w:rPr>
        <w:t>Calibración del motor</w:t>
      </w:r>
    </w:p>
    <w:p w14:paraId="661C6A0D" w14:textId="77777777" w:rsidR="00292DB0" w:rsidRPr="008A5309" w:rsidRDefault="00292DB0">
      <w:pPr>
        <w:rPr>
          <w:sz w:val="24"/>
          <w:lang w:val="es-ES_tradnl"/>
        </w:rPr>
      </w:pPr>
      <w:r w:rsidRPr="008A5309">
        <w:rPr>
          <w:sz w:val="24"/>
          <w:lang w:val="es-ES_tradnl"/>
        </w:rPr>
        <w:t>Esta función es principalmente para ajustar automáticamente los motores para lograr la mejor posición de trabajo.</w:t>
      </w:r>
    </w:p>
    <w:p w14:paraId="6B1D711A"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74FE2C94" wp14:editId="56011F51">
            <wp:extent cx="4953000" cy="2971800"/>
            <wp:effectExtent l="0" t="0" r="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388E05D" w14:textId="77777777" w:rsidR="00C64EA0" w:rsidRPr="008A5309" w:rsidRDefault="00C64EA0" w:rsidP="00C64EA0">
      <w:pPr>
        <w:spacing w:line="360" w:lineRule="auto"/>
        <w:jc w:val="left"/>
        <w:rPr>
          <w:sz w:val="24"/>
          <w:lang w:val="es-ES_tradnl"/>
        </w:rPr>
      </w:pPr>
      <w:r w:rsidRPr="008A5309">
        <w:rPr>
          <w:szCs w:val="21"/>
          <w:lang w:val="es-ES_tradnl"/>
        </w:rPr>
        <w:t>Prepare las fibras y cárguelas en la empalmadora, presione</w:t>
      </w:r>
      <w:r w:rsidR="00F53245" w:rsidRPr="008A5309">
        <w:rPr>
          <w:noProof/>
          <w:lang w:val="es-ES_tradnl" w:eastAsia="es-MX"/>
        </w:rPr>
        <w:drawing>
          <wp:inline distT="0" distB="0" distL="0" distR="0" wp14:anchorId="041B5732" wp14:editId="27ECDACE">
            <wp:extent cx="962025" cy="276225"/>
            <wp:effectExtent l="0" t="0" r="9525" b="9525"/>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iniciar la calibración del motor y se completará automáticamente.</w:t>
      </w:r>
    </w:p>
    <w:p w14:paraId="15143B9C" w14:textId="77777777" w:rsidR="00292DB0" w:rsidRPr="008A5309" w:rsidRDefault="00292DB0">
      <w:pPr>
        <w:rPr>
          <w:sz w:val="24"/>
          <w:lang w:val="es-ES_tradnl"/>
        </w:rPr>
      </w:pPr>
    </w:p>
    <w:p w14:paraId="443F91C2" w14:textId="77777777" w:rsidR="00292DB0" w:rsidRPr="008A5309" w:rsidRDefault="00F53245">
      <w:pPr>
        <w:rPr>
          <w:lang w:val="es-ES_tradnl"/>
        </w:rPr>
      </w:pPr>
      <w:r w:rsidRPr="008A5309">
        <w:rPr>
          <w:noProof/>
          <w:lang w:val="es-ES_tradnl" w:eastAsia="es-MX"/>
        </w:rPr>
        <w:drawing>
          <wp:inline distT="0" distB="0" distL="0" distR="0" wp14:anchorId="4492C8CF" wp14:editId="4E2E7AF9">
            <wp:extent cx="4953000" cy="2971800"/>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5C7A142" w14:textId="77777777" w:rsidR="00C64EA0" w:rsidRPr="008A5309" w:rsidRDefault="00C64EA0" w:rsidP="00C64EA0">
      <w:pPr>
        <w:rPr>
          <w:sz w:val="24"/>
          <w:lang w:val="es-ES_tradnl"/>
        </w:rPr>
      </w:pPr>
      <w:r w:rsidRPr="008A5309">
        <w:rPr>
          <w:sz w:val="24"/>
          <w:lang w:val="es-ES_tradnl"/>
        </w:rPr>
        <w:t>Después de la “Calibración del motor”, la posición del motor se ajustará automáticamente y se resolverán algunos errores de “Falla del motor” para reanudar el trabajo normal.</w:t>
      </w:r>
    </w:p>
    <w:p w14:paraId="66823C63" w14:textId="77777777" w:rsidR="00292DB0" w:rsidRPr="008A5309" w:rsidRDefault="00292DB0">
      <w:pPr>
        <w:rPr>
          <w:lang w:val="es-ES_tradnl"/>
        </w:rPr>
      </w:pPr>
    </w:p>
    <w:p w14:paraId="2D5392E2" w14:textId="77777777" w:rsidR="00292DB0" w:rsidRPr="008A5309" w:rsidRDefault="00F71A9B" w:rsidP="00C64EA0">
      <w:pPr>
        <w:numPr>
          <w:ilvl w:val="2"/>
          <w:numId w:val="40"/>
        </w:numPr>
        <w:spacing w:line="360" w:lineRule="auto"/>
        <w:jc w:val="left"/>
        <w:rPr>
          <w:b/>
          <w:bCs/>
          <w:sz w:val="24"/>
          <w:lang w:val="es-ES_tradnl"/>
        </w:rPr>
      </w:pPr>
      <w:r w:rsidRPr="008A5309">
        <w:rPr>
          <w:b/>
          <w:bCs/>
          <w:sz w:val="24"/>
          <w:lang w:val="es-ES_tradnl"/>
        </w:rPr>
        <w:t>Ajuste de pantalla</w:t>
      </w:r>
    </w:p>
    <w:p w14:paraId="7A36B7AC" w14:textId="77777777" w:rsidR="00292DB0" w:rsidRPr="008A5309" w:rsidRDefault="00292DB0">
      <w:pPr>
        <w:rPr>
          <w:sz w:val="24"/>
          <w:lang w:val="es-ES_tradnl"/>
        </w:rPr>
      </w:pPr>
      <w:r w:rsidRPr="008A5309">
        <w:rPr>
          <w:sz w:val="24"/>
          <w:lang w:val="es-ES_tradnl"/>
        </w:rPr>
        <w:t>Cambie la posición de visualización de la imagen con el ajuste de pantalla.</w:t>
      </w:r>
    </w:p>
    <w:p w14:paraId="20313DF1" w14:textId="77777777" w:rsidR="004F5160" w:rsidRPr="008A5309" w:rsidRDefault="005E499B">
      <w:pPr>
        <w:rPr>
          <w:sz w:val="24"/>
          <w:lang w:val="es-ES_tradnl"/>
        </w:rPr>
      </w:pPr>
      <w:r w:rsidRPr="008A5309">
        <w:rPr>
          <w:sz w:val="24"/>
          <w:lang w:val="es-ES_tradnl"/>
        </w:rPr>
        <w:t>Observar con claridad y precisión el extremo de la fibra es fundamental para garantizar un empalme de alta calidad. Ajustando la posición de la pantalla, se puede ver claramente el núcleo, el revestimiento y las posibles impurezas de la fibra, lo que facilita la alineación precisa de la fibra y la detección rápida de defectos (como arañazos, grietas, etc.) en el extremo, mejorando así la calidad del empalme.</w:t>
      </w:r>
    </w:p>
    <w:p w14:paraId="1C221527"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68309120" wp14:editId="2A3C5D55">
            <wp:extent cx="4953000" cy="2971800"/>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2924166" w14:textId="77777777" w:rsidR="00FF7F09" w:rsidRPr="008A5309" w:rsidRDefault="00FF7F09" w:rsidP="00FF7F09">
      <w:pPr>
        <w:spacing w:line="360" w:lineRule="auto"/>
        <w:jc w:val="left"/>
        <w:rPr>
          <w:sz w:val="24"/>
          <w:lang w:val="es-ES_tradnl"/>
        </w:rPr>
      </w:pPr>
      <w:r w:rsidRPr="008A5309">
        <w:rPr>
          <w:szCs w:val="21"/>
          <w:lang w:val="es-ES_tradnl"/>
        </w:rPr>
        <w:t>Prepare las fibras y cárguelas en la empalmadora, presione</w:t>
      </w:r>
      <w:r w:rsidR="00F53245" w:rsidRPr="008A5309">
        <w:rPr>
          <w:noProof/>
          <w:lang w:val="es-ES_tradnl" w:eastAsia="es-MX"/>
        </w:rPr>
        <w:drawing>
          <wp:inline distT="0" distB="0" distL="0" distR="0" wp14:anchorId="68D53E26" wp14:editId="57BE2174">
            <wp:extent cx="962025" cy="276225"/>
            <wp:effectExtent l="0" t="0" r="9525" b="9525"/>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iniciar la calibración del motor y ajustar la posición presionando</w:t>
      </w:r>
      <w:r w:rsidR="00F53245" w:rsidRPr="008A5309">
        <w:rPr>
          <w:noProof/>
          <w:sz w:val="24"/>
          <w:lang w:val="es-ES_tradnl" w:eastAsia="es-MX"/>
        </w:rPr>
        <mc:AlternateContent>
          <mc:Choice Requires="wps">
            <w:drawing>
              <wp:inline distT="0" distB="0" distL="0" distR="0" wp14:anchorId="34163D54" wp14:editId="543B7F5B">
                <wp:extent cx="206375" cy="188595"/>
                <wp:effectExtent l="57150" t="25400" r="69850" b="90805"/>
                <wp:docPr id="41"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1885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21155A2A" id="自选图形 831" o:spid="_x0000_s1026" type="#_x0000_t128" style="width:16.2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" fillcolor="#4f81bd" strokecolor="#f2f2f2" strokeweight="3pt">
                <v:shadow on="t" color="#243f60" opacity=".5" offset="1pt"/>
                <w10:anchorlock/>
              </v:shape>
            </w:pict>
          </mc:Fallback>
        </mc:AlternateContent>
      </w:r>
      <w:r w:rsidR="00F53245" w:rsidRPr="008A5309">
        <w:rPr>
          <w:noProof/>
          <w:sz w:val="24"/>
          <w:lang w:val="es-ES_tradnl" w:eastAsia="es-MX"/>
        </w:rPr>
        <mc:AlternateContent>
          <mc:Choice Requires="wps">
            <w:drawing>
              <wp:inline distT="0" distB="0" distL="0" distR="0" wp14:anchorId="0991969C" wp14:editId="314B9C44">
                <wp:extent cx="206375" cy="175895"/>
                <wp:effectExtent l="57150" t="63500" r="69850" b="46355"/>
                <wp:docPr id="38"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375" cy="17589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22491BE" id="自选图形 832" o:spid="_x0000_s1026" type="#_x0000_t128" style="width:16.25pt;height:13.8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" fillcolor="#4f81bd" strokecolor="#f2f2f2" strokeweight="3pt">
                <v:shadow on="t" color="#243f60" opacity=".5" offset="1pt"/>
                <w10:anchorlock/>
              </v:shape>
            </w:pict>
          </mc:Fallback>
        </mc:AlternateContent>
      </w:r>
      <w:r w:rsidRPr="008A5309">
        <w:rPr>
          <w:sz w:val="24"/>
          <w:lang w:val="es-ES_tradnl"/>
        </w:rPr>
        <w:t>.</w:t>
      </w:r>
    </w:p>
    <w:p w14:paraId="1FE3C3CB" w14:textId="77777777" w:rsidR="00292DB0" w:rsidRPr="008A5309" w:rsidRDefault="00F53245">
      <w:pPr>
        <w:spacing w:line="360" w:lineRule="auto"/>
        <w:rPr>
          <w:szCs w:val="21"/>
          <w:lang w:val="es-ES_tradnl"/>
        </w:rPr>
      </w:pPr>
      <w:r w:rsidRPr="008A5309">
        <w:rPr>
          <w:noProof/>
          <w:szCs w:val="21"/>
          <w:lang w:val="es-ES_tradnl" w:eastAsia="es-MX"/>
        </w:rPr>
        <w:lastRenderedPageBreak/>
        <w:drawing>
          <wp:inline distT="0" distB="0" distL="0" distR="0" wp14:anchorId="3CB69C05" wp14:editId="448C31F3">
            <wp:extent cx="4953000" cy="2971800"/>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FDAFF22" w14:textId="77777777" w:rsidR="00292DB0" w:rsidRPr="008A5309" w:rsidRDefault="00292DB0" w:rsidP="00F11626">
      <w:pPr>
        <w:numPr>
          <w:ilvl w:val="2"/>
          <w:numId w:val="40"/>
        </w:numPr>
        <w:spacing w:line="360" w:lineRule="auto"/>
        <w:jc w:val="left"/>
        <w:rPr>
          <w:b/>
          <w:bCs/>
          <w:sz w:val="24"/>
          <w:lang w:val="es-ES_tradnl"/>
        </w:rPr>
      </w:pPr>
      <w:r w:rsidRPr="008A5309">
        <w:rPr>
          <w:b/>
          <w:bCs/>
          <w:sz w:val="24"/>
          <w:lang w:val="es-ES_tradnl"/>
        </w:rPr>
        <w:t>Reemplazar electrodos</w:t>
      </w:r>
    </w:p>
    <w:p w14:paraId="0F7ACAFE"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516511B7" wp14:editId="2D657C8A">
            <wp:extent cx="4953000" cy="2971800"/>
            <wp:effectExtent l="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4CA2DB0" w14:textId="77777777" w:rsidR="00F11626" w:rsidRPr="008A5309" w:rsidRDefault="00F11626" w:rsidP="00F11626">
      <w:pPr>
        <w:rPr>
          <w:sz w:val="24"/>
          <w:lang w:val="es-ES_tradnl"/>
        </w:rPr>
      </w:pPr>
    </w:p>
    <w:p w14:paraId="0B47BAB8" w14:textId="77777777" w:rsidR="00292DB0" w:rsidRPr="008A5309" w:rsidRDefault="00292DB0" w:rsidP="00F11626">
      <w:pPr>
        <w:rPr>
          <w:sz w:val="24"/>
          <w:lang w:val="es-ES_tradnl"/>
        </w:rPr>
      </w:pPr>
      <w:r w:rsidRPr="008A5309">
        <w:rPr>
          <w:sz w:val="24"/>
          <w:lang w:val="es-ES_tradnl"/>
        </w:rPr>
        <w:t>Siga las instrucciones del empalmador y siga los pasos para reemplazar los electrodos.</w:t>
      </w:r>
    </w:p>
    <w:p w14:paraId="59D2C908" w14:textId="77777777" w:rsidR="00F11626" w:rsidRPr="008A5309" w:rsidRDefault="00F11626" w:rsidP="00F11626">
      <w:pPr>
        <w:rPr>
          <w:szCs w:val="21"/>
          <w:lang w:val="es-ES_tradnl"/>
        </w:rPr>
      </w:pPr>
    </w:p>
    <w:p w14:paraId="06772DD9" w14:textId="77777777" w:rsidR="00292DB0" w:rsidRPr="008A5309" w:rsidRDefault="006A7A30" w:rsidP="00F11626">
      <w:pPr>
        <w:spacing w:line="360" w:lineRule="auto"/>
        <w:rPr>
          <w:rFonts w:ascii="SimSun" w:cs="SimSun"/>
          <w:kern w:val="0"/>
          <w:sz w:val="18"/>
          <w:szCs w:val="18"/>
          <w:lang w:val="es-ES_tradnl"/>
        </w:rPr>
      </w:pPr>
      <w:r w:rsidRPr="008A5309">
        <w:rPr>
          <w:rFonts w:ascii="SimSun" w:cs="SimSun" w:hint="eastAsia"/>
          <w:noProof/>
          <w:kern w:val="0"/>
          <w:sz w:val="18"/>
          <w:szCs w:val="18"/>
          <w:lang w:val="es-ES_tradnl"/>
        </w:rPr>
        <w:object w:dxaOrig="10845" w:dyaOrig="4306" w14:anchorId="7E67A640">
          <v:shape id="对象 100" o:spid="_x0000_i1036" type="#_x0000_t75" alt="" style="width:396pt;height:170.65pt;mso-width-percent:0;mso-height-percent:0;mso-position-horizontal-relative:page;mso-position-vertical-relative:page;mso-width-percent:0;mso-height-percent:0" o:ole="">
            <v:imagedata r:id="rId111" o:title=""/>
          </v:shape>
          <o:OLEObject Type="Embed" ProgID="Picture.PicObj.1" ShapeID="对象 100" DrawAspect="Content" ObjectID="_1815383805" r:id="rId112"/>
        </w:object>
      </w:r>
    </w:p>
    <w:p w14:paraId="0AA4E13E" w14:textId="77777777" w:rsidR="00F11626" w:rsidRPr="008A5309" w:rsidRDefault="00F11626" w:rsidP="00F11626">
      <w:pPr>
        <w:spacing w:line="360" w:lineRule="auto"/>
        <w:rPr>
          <w:rFonts w:ascii="SimSun" w:cs="SimSun"/>
          <w:kern w:val="0"/>
          <w:sz w:val="18"/>
          <w:szCs w:val="18"/>
          <w:lang w:val="es-ES_tradnl"/>
        </w:rPr>
      </w:pPr>
    </w:p>
    <w:p w14:paraId="7261B3BA" w14:textId="77777777" w:rsidR="00F11626" w:rsidRPr="008A5309" w:rsidRDefault="00F11626" w:rsidP="00F11626">
      <w:pPr>
        <w:spacing w:line="360" w:lineRule="auto"/>
        <w:rPr>
          <w:rFonts w:ascii="SimSun" w:cs="SimSun"/>
          <w:kern w:val="0"/>
          <w:sz w:val="18"/>
          <w:szCs w:val="18"/>
          <w:lang w:val="es-ES_tradnl"/>
        </w:rPr>
      </w:pPr>
    </w:p>
    <w:p w14:paraId="2938ED38" w14:textId="77777777" w:rsidR="00292DB0" w:rsidRPr="008A5309" w:rsidRDefault="00292DB0" w:rsidP="00F11626">
      <w:pPr>
        <w:numPr>
          <w:ilvl w:val="2"/>
          <w:numId w:val="40"/>
        </w:numPr>
        <w:spacing w:line="360" w:lineRule="auto"/>
        <w:jc w:val="left"/>
        <w:rPr>
          <w:b/>
          <w:bCs/>
          <w:sz w:val="24"/>
          <w:lang w:val="es-ES_tradnl"/>
        </w:rPr>
      </w:pPr>
      <w:r w:rsidRPr="008A5309">
        <w:rPr>
          <w:b/>
          <w:bCs/>
          <w:sz w:val="24"/>
          <w:lang w:val="es-ES_tradnl"/>
        </w:rPr>
        <w:t>Estabilizar electrodos</w:t>
      </w:r>
    </w:p>
    <w:p w14:paraId="07F1408F" w14:textId="77777777" w:rsidR="00292DB0" w:rsidRPr="008A5309" w:rsidRDefault="00292DB0">
      <w:pPr>
        <w:rPr>
          <w:sz w:val="24"/>
          <w:lang w:val="es-ES_tradnl"/>
        </w:rPr>
      </w:pPr>
      <w:r w:rsidRPr="008A5309">
        <w:rPr>
          <w:sz w:val="24"/>
          <w:lang w:val="es-ES_tradnl"/>
        </w:rPr>
        <w:t>Según la curva de rendimiento de la aguja de los electrodos, la descarga durante las primeras fases es inestable, por lo que se puede realizar la operación de "Electrodos Estabilizadores" para estabilizar la aguja. Durante el proceso de estabilización de los electrodos, la corrección de la descarga se realiza continuamente hasta su finalización.</w:t>
      </w:r>
    </w:p>
    <w:p w14:paraId="4D465ECD"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75811524" wp14:editId="7414ED07">
            <wp:extent cx="4953000" cy="2971800"/>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1FAFC8CC" w14:textId="77777777" w:rsidR="006D7C36" w:rsidRPr="008A5309" w:rsidRDefault="00F11626" w:rsidP="006D7C36">
      <w:pPr>
        <w:rPr>
          <w:sz w:val="24"/>
          <w:lang w:val="es-ES_tradnl"/>
        </w:rPr>
      </w:pPr>
      <w:r w:rsidRPr="008A5309">
        <w:rPr>
          <w:szCs w:val="21"/>
          <w:lang w:val="es-ES_tradnl"/>
        </w:rPr>
        <w:t>Prepare las fibras y cárguelas en la empalmadora, presione</w:t>
      </w:r>
      <w:r w:rsidR="00F53245" w:rsidRPr="008A5309">
        <w:rPr>
          <w:noProof/>
          <w:lang w:val="es-ES_tradnl" w:eastAsia="es-MX"/>
        </w:rPr>
        <w:drawing>
          <wp:inline distT="0" distB="0" distL="0" distR="0" wp14:anchorId="61D620F3" wp14:editId="6EBAEA68">
            <wp:extent cx="962025" cy="276225"/>
            <wp:effectExtent l="0" t="0" r="9525" b="9525"/>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9">
                      <a:extLst>
                        <a:ext uri="{28A0092B-C50C-407E-A947-70E740481C1C}">
                          <a14:useLocalDpi xmlns:a14="http://schemas.microsoft.com/office/drawing/2010/main" val="0"/>
                        </a:ext>
                      </a:extLst>
                    </a:blip>
                    <a:srcRect r="25343"/>
                    <a:stretch>
                      <a:fillRect/>
                    </a:stretch>
                  </pic:blipFill>
                  <pic:spPr bwMode="auto">
                    <a:xfrm>
                      <a:off x="0" y="0"/>
                      <a:ext cx="962025" cy="276225"/>
                    </a:xfrm>
                    <a:prstGeom prst="rect">
                      <a:avLst/>
                    </a:prstGeom>
                    <a:noFill/>
                    <a:ln>
                      <a:noFill/>
                    </a:ln>
                  </pic:spPr>
                </pic:pic>
              </a:graphicData>
            </a:graphic>
          </wp:inline>
        </w:drawing>
      </w:r>
      <w:r w:rsidRPr="008A5309">
        <w:rPr>
          <w:sz w:val="24"/>
          <w:lang w:val="es-ES_tradnl"/>
        </w:rPr>
        <w:t>Botón para iniciar los electrodos estabilizadores, hasta completar el proceso.</w:t>
      </w:r>
    </w:p>
    <w:p w14:paraId="35B70A49" w14:textId="77777777" w:rsidR="00292DB0" w:rsidRPr="008A5309" w:rsidRDefault="00F53245">
      <w:pPr>
        <w:spacing w:line="360" w:lineRule="auto"/>
        <w:rPr>
          <w:szCs w:val="21"/>
          <w:lang w:val="es-ES_tradnl"/>
        </w:rPr>
      </w:pPr>
      <w:r w:rsidRPr="008A5309">
        <w:rPr>
          <w:noProof/>
          <w:szCs w:val="21"/>
          <w:lang w:val="es-ES_tradnl" w:eastAsia="es-MX"/>
        </w:rPr>
        <w:lastRenderedPageBreak/>
        <w:drawing>
          <wp:inline distT="0" distB="0" distL="0" distR="0" wp14:anchorId="13BF99B6" wp14:editId="38788D3F">
            <wp:extent cx="4953000" cy="2971800"/>
            <wp:effectExtent l="0" t="0" r="0"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A1253A2" w14:textId="77777777" w:rsidR="006D7C36" w:rsidRPr="008A5309" w:rsidRDefault="006D7C36">
      <w:pPr>
        <w:spacing w:line="360" w:lineRule="auto"/>
        <w:rPr>
          <w:szCs w:val="21"/>
          <w:lang w:val="es-ES_tradnl"/>
        </w:rPr>
      </w:pPr>
    </w:p>
    <w:p w14:paraId="3C1F41C6" w14:textId="77777777" w:rsidR="006D7C36" w:rsidRPr="008A5309" w:rsidRDefault="006D7C36">
      <w:pPr>
        <w:spacing w:line="360" w:lineRule="auto"/>
        <w:rPr>
          <w:szCs w:val="21"/>
          <w:lang w:val="es-ES_tradnl"/>
        </w:rPr>
      </w:pPr>
    </w:p>
    <w:p w14:paraId="162B0D31" w14:textId="77777777" w:rsidR="00500AA2" w:rsidRPr="008A5309" w:rsidRDefault="00500AA2" w:rsidP="00500AA2">
      <w:pPr>
        <w:numPr>
          <w:ilvl w:val="2"/>
          <w:numId w:val="40"/>
        </w:numPr>
        <w:spacing w:line="360" w:lineRule="auto"/>
        <w:jc w:val="left"/>
        <w:rPr>
          <w:b/>
          <w:bCs/>
          <w:sz w:val="24"/>
          <w:lang w:val="es-ES_tradnl"/>
        </w:rPr>
      </w:pPr>
      <w:r w:rsidRPr="008A5309">
        <w:rPr>
          <w:b/>
          <w:bCs/>
          <w:sz w:val="24"/>
          <w:lang w:val="es-ES_tradnl"/>
        </w:rPr>
        <w:t>Comprobación de suciedad de CMOS</w:t>
      </w:r>
    </w:p>
    <w:p w14:paraId="0CA5D67D" w14:textId="77777777" w:rsidR="00500AA2" w:rsidRPr="008A5309" w:rsidRDefault="00666C96">
      <w:pPr>
        <w:spacing w:line="360" w:lineRule="auto"/>
        <w:rPr>
          <w:szCs w:val="21"/>
          <w:lang w:val="es-ES_tradnl"/>
        </w:rPr>
      </w:pPr>
      <w:r w:rsidRPr="008A5309">
        <w:rPr>
          <w:szCs w:val="21"/>
          <w:lang w:val="es-ES_tradnl"/>
        </w:rPr>
        <w:t>Al activar la función de comprobación de suciedad, el sistema óptico de la empalmadora ajusta automáticamente el enfoque y las condiciones de iluminación para obtener imágenes nítidas del área interna. Estas imágenes se transmiten a la unidad de procesamiento de imágenes interna y, tras el análisis del software, los resultados de la comprobación de polvo se muestran en la pantalla. Por ejemplo, la ubicación y el tamaño de las partículas de polvo pueden indicarse mediante diferentes marcas de color, o bien, el grado de contaminación por polvo puede indicarse directamente.</w:t>
      </w:r>
    </w:p>
    <w:p w14:paraId="51222A0A" w14:textId="77777777" w:rsidR="000F1008" w:rsidRPr="008A5309" w:rsidRDefault="000F1008">
      <w:pPr>
        <w:spacing w:line="360" w:lineRule="auto"/>
        <w:rPr>
          <w:szCs w:val="21"/>
          <w:lang w:val="es-ES_tradnl"/>
        </w:rPr>
      </w:pPr>
    </w:p>
    <w:p w14:paraId="26B3970E" w14:textId="77777777" w:rsidR="00500AA2" w:rsidRPr="008A5309" w:rsidRDefault="00F53245">
      <w:pPr>
        <w:spacing w:line="360" w:lineRule="auto"/>
        <w:rPr>
          <w:szCs w:val="21"/>
          <w:lang w:val="es-ES_tradnl"/>
        </w:rPr>
      </w:pPr>
      <w:r w:rsidRPr="008A5309">
        <w:rPr>
          <w:noProof/>
          <w:szCs w:val="21"/>
          <w:lang w:val="es-ES_tradnl" w:eastAsia="es-MX"/>
        </w:rPr>
        <w:lastRenderedPageBreak/>
        <w:drawing>
          <wp:inline distT="0" distB="0" distL="0" distR="0" wp14:anchorId="03CF7139" wp14:editId="4837482F">
            <wp:extent cx="4953000" cy="2971800"/>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2B6AA42" w14:textId="77777777" w:rsidR="00500AA2" w:rsidRPr="008A5309" w:rsidRDefault="00F53245">
      <w:pPr>
        <w:spacing w:line="360" w:lineRule="auto"/>
        <w:rPr>
          <w:szCs w:val="21"/>
          <w:lang w:val="es-ES_tradnl"/>
        </w:rPr>
      </w:pPr>
      <w:r w:rsidRPr="008A5309">
        <w:rPr>
          <w:noProof/>
          <w:szCs w:val="21"/>
          <w:lang w:val="es-ES_tradnl" w:eastAsia="es-MX"/>
        </w:rPr>
        <w:drawing>
          <wp:inline distT="0" distB="0" distL="0" distR="0" wp14:anchorId="0BD920EC" wp14:editId="23D0BC27">
            <wp:extent cx="4953000" cy="2971800"/>
            <wp:effectExtent l="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4AE8C54" w14:textId="77777777" w:rsidR="00500AA2" w:rsidRPr="008A5309" w:rsidRDefault="00500AA2">
      <w:pPr>
        <w:spacing w:line="360" w:lineRule="auto"/>
        <w:rPr>
          <w:szCs w:val="21"/>
          <w:lang w:val="es-ES_tradnl"/>
        </w:rPr>
      </w:pPr>
    </w:p>
    <w:p w14:paraId="774A50FF" w14:textId="77777777" w:rsidR="00500AA2" w:rsidRPr="008A5309" w:rsidRDefault="00500AA2">
      <w:pPr>
        <w:spacing w:line="360" w:lineRule="auto"/>
        <w:rPr>
          <w:szCs w:val="21"/>
          <w:lang w:val="es-ES_tradnl"/>
        </w:rPr>
      </w:pPr>
    </w:p>
    <w:p w14:paraId="791248B6" w14:textId="77777777" w:rsidR="00500AA2" w:rsidRPr="008A5309" w:rsidRDefault="000F1008" w:rsidP="000F1008">
      <w:pPr>
        <w:numPr>
          <w:ilvl w:val="2"/>
          <w:numId w:val="40"/>
        </w:numPr>
        <w:spacing w:line="360" w:lineRule="auto"/>
        <w:jc w:val="left"/>
        <w:rPr>
          <w:b/>
          <w:bCs/>
          <w:sz w:val="24"/>
          <w:lang w:val="es-ES_tradnl"/>
        </w:rPr>
      </w:pPr>
      <w:r w:rsidRPr="008A5309">
        <w:rPr>
          <w:b/>
          <w:bCs/>
          <w:sz w:val="24"/>
          <w:lang w:val="es-ES_tradnl"/>
        </w:rPr>
        <w:t>Calibración de brillo</w:t>
      </w:r>
    </w:p>
    <w:p w14:paraId="4D7C548B" w14:textId="77777777" w:rsidR="000F1008" w:rsidRPr="008A5309" w:rsidRDefault="000F1008">
      <w:pPr>
        <w:spacing w:line="360" w:lineRule="auto"/>
        <w:rPr>
          <w:szCs w:val="21"/>
          <w:lang w:val="es-ES_tradnl"/>
        </w:rPr>
      </w:pPr>
      <w:r w:rsidRPr="008A5309">
        <w:rPr>
          <w:szCs w:val="21"/>
          <w:lang w:val="es-ES_tradnl"/>
        </w:rPr>
        <w:t>La calibración del brillo de la empalmadora se refiere a la operación de ajustar y calibrar el brillo del sistema de imagen óptica utilizado para observar el extremo de la fibra dentro de la empalmadora. Esto incluye ajustar el brillo de la fuente de luz y el brillo de la imagen, y garantizar que se obtenga una imagen nítida y con el brillo adecuado del extremo de la fibra en diferentes condiciones de luz ambiental.</w:t>
      </w:r>
    </w:p>
    <w:p w14:paraId="35C43E06" w14:textId="77777777" w:rsidR="00500AA2" w:rsidRPr="008A5309" w:rsidRDefault="00F53245">
      <w:pPr>
        <w:spacing w:line="360" w:lineRule="auto"/>
        <w:rPr>
          <w:szCs w:val="21"/>
          <w:lang w:val="es-ES_tradnl"/>
        </w:rPr>
      </w:pPr>
      <w:r w:rsidRPr="008A5309">
        <w:rPr>
          <w:noProof/>
          <w:szCs w:val="21"/>
          <w:lang w:val="es-ES_tradnl" w:eastAsia="es-MX"/>
        </w:rPr>
        <w:lastRenderedPageBreak/>
        <w:drawing>
          <wp:inline distT="0" distB="0" distL="0" distR="0" wp14:anchorId="19CEE369" wp14:editId="30F6F24F">
            <wp:extent cx="4953000" cy="2971800"/>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48C4ABD" w14:textId="77777777" w:rsidR="000F1008" w:rsidRPr="008A5309" w:rsidRDefault="000F1008">
      <w:pPr>
        <w:spacing w:line="360" w:lineRule="auto"/>
        <w:rPr>
          <w:szCs w:val="21"/>
          <w:lang w:val="es-ES_tradnl"/>
        </w:rPr>
      </w:pPr>
    </w:p>
    <w:p w14:paraId="551C1757" w14:textId="77777777" w:rsidR="000F1008" w:rsidRPr="008A5309" w:rsidRDefault="000F1008" w:rsidP="000F1008">
      <w:pPr>
        <w:numPr>
          <w:ilvl w:val="2"/>
          <w:numId w:val="40"/>
        </w:numPr>
        <w:spacing w:line="360" w:lineRule="auto"/>
        <w:jc w:val="left"/>
        <w:rPr>
          <w:b/>
          <w:bCs/>
          <w:sz w:val="24"/>
          <w:lang w:val="es-ES_tradnl"/>
        </w:rPr>
      </w:pPr>
      <w:r w:rsidRPr="008A5309">
        <w:rPr>
          <w:b/>
          <w:bCs/>
          <w:sz w:val="24"/>
          <w:lang w:val="es-ES_tradnl"/>
        </w:rPr>
        <w:t>Comprobación del motor LR</w:t>
      </w:r>
    </w:p>
    <w:p w14:paraId="31B846EA" w14:textId="77777777" w:rsidR="000F1008" w:rsidRPr="008A5309" w:rsidRDefault="00F53245">
      <w:pPr>
        <w:spacing w:line="360" w:lineRule="auto"/>
        <w:rPr>
          <w:szCs w:val="21"/>
          <w:lang w:val="es-ES_tradnl"/>
        </w:rPr>
      </w:pPr>
      <w:bookmarkStart w:id="105" w:name="OLE_LINK3"/>
      <w:r w:rsidRPr="008A5309">
        <w:rPr>
          <w:noProof/>
          <w:szCs w:val="21"/>
          <w:lang w:val="es-ES_tradnl" w:eastAsia="es-MX"/>
        </w:rPr>
        <w:drawing>
          <wp:inline distT="0" distB="0" distL="0" distR="0" wp14:anchorId="0CBA9F43" wp14:editId="6E7C89A8">
            <wp:extent cx="4953000" cy="2971800"/>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bookmarkEnd w:id="105"/>
    </w:p>
    <w:p w14:paraId="05853E7A" w14:textId="77777777" w:rsidR="000F1008" w:rsidRPr="008A5309" w:rsidRDefault="000F1008">
      <w:pPr>
        <w:spacing w:line="360" w:lineRule="auto"/>
        <w:rPr>
          <w:szCs w:val="21"/>
          <w:lang w:val="es-ES_tradnl"/>
        </w:rPr>
      </w:pPr>
    </w:p>
    <w:p w14:paraId="63BA7C06" w14:textId="77777777" w:rsidR="000F1008" w:rsidRPr="008A5309" w:rsidRDefault="000F1008">
      <w:pPr>
        <w:spacing w:line="360" w:lineRule="auto"/>
        <w:rPr>
          <w:szCs w:val="21"/>
          <w:lang w:val="es-ES_tradnl"/>
        </w:rPr>
      </w:pPr>
    </w:p>
    <w:p w14:paraId="0434EABE" w14:textId="77777777" w:rsidR="000F1008" w:rsidRPr="008A5309" w:rsidRDefault="00173FA3" w:rsidP="00173FA3">
      <w:pPr>
        <w:numPr>
          <w:ilvl w:val="2"/>
          <w:numId w:val="40"/>
        </w:numPr>
        <w:spacing w:line="360" w:lineRule="auto"/>
        <w:jc w:val="left"/>
        <w:rPr>
          <w:b/>
          <w:bCs/>
          <w:sz w:val="24"/>
          <w:lang w:val="es-ES_tradnl"/>
        </w:rPr>
      </w:pPr>
      <w:r w:rsidRPr="008A5309">
        <w:rPr>
          <w:b/>
          <w:bCs/>
          <w:sz w:val="24"/>
          <w:lang w:val="es-ES_tradnl"/>
        </w:rPr>
        <w:t>Autodiagnóstico</w:t>
      </w:r>
    </w:p>
    <w:p w14:paraId="7D1E3876" w14:textId="77777777" w:rsidR="00173FA3" w:rsidRPr="008A5309" w:rsidRDefault="00173FA3">
      <w:pPr>
        <w:spacing w:line="360" w:lineRule="auto"/>
        <w:rPr>
          <w:szCs w:val="21"/>
          <w:lang w:val="es-ES_tradnl"/>
        </w:rPr>
      </w:pPr>
      <w:r w:rsidRPr="008A5309">
        <w:rPr>
          <w:szCs w:val="21"/>
          <w:lang w:val="es-ES_tradnl"/>
        </w:rPr>
        <w:t>Al utilizar la función de autodiagnóstico, no es necesario utilizar la función de verificación de elemento único.</w:t>
      </w:r>
    </w:p>
    <w:p w14:paraId="0B6904FA" w14:textId="77777777" w:rsidR="000F1008" w:rsidRPr="008A5309" w:rsidRDefault="00173FA3">
      <w:pPr>
        <w:spacing w:line="360" w:lineRule="auto"/>
        <w:rPr>
          <w:szCs w:val="21"/>
          <w:lang w:val="es-ES_tradnl"/>
        </w:rPr>
      </w:pPr>
      <w:r w:rsidRPr="008A5309">
        <w:rPr>
          <w:szCs w:val="21"/>
          <w:lang w:val="es-ES_tradnl"/>
        </w:rPr>
        <w:t xml:space="preserve">El autodiagnóstico de la empalmadora por fusión es una función integral y crucial, cuyo objetivo es asegurar que el equipo esté siempre en óptimas condiciones de funcionamiento y garantizar la alta calidad y estabilidad del empalme por fusión. Abarca numerosos aspectos </w:t>
      </w:r>
      <w:r w:rsidRPr="008A5309">
        <w:rPr>
          <w:szCs w:val="21"/>
          <w:lang w:val="es-ES_tradnl"/>
        </w:rPr>
        <w:lastRenderedPageBreak/>
        <w:t>importantes, entre los que destacan la comprobación de suciedad de CMOS, la calibración del brillo y la comprobación del motor.</w:t>
      </w:r>
    </w:p>
    <w:p w14:paraId="56F092E8" w14:textId="77777777" w:rsidR="000F1008" w:rsidRPr="008A5309" w:rsidRDefault="00173FA3">
      <w:pPr>
        <w:spacing w:line="360" w:lineRule="auto"/>
        <w:rPr>
          <w:szCs w:val="21"/>
          <w:lang w:val="es-ES_tradnl"/>
        </w:rPr>
      </w:pPr>
      <w:r w:rsidRPr="008A5309">
        <w:rPr>
          <w:szCs w:val="21"/>
          <w:lang w:val="es-ES_tradnl"/>
        </w:rPr>
        <w:t>Gracias a una serie de funciones integrales de autodiagnóstico, la empalmadora por fusión puede detectar y resolver rápidamente problemas potenciales, mantener siempre un rendimiento de trabajo estable y eficiente en diversos entornos de trabajo complejos y tareas de empalme, y brindar un soporte técnico sólido y confiable para la construcción y el mantenimiento de redes de comunicación de fibra óptica.</w:t>
      </w:r>
    </w:p>
    <w:p w14:paraId="6640AEF0" w14:textId="77777777" w:rsidR="00173FA3" w:rsidRPr="008A5309" w:rsidRDefault="00173FA3">
      <w:pPr>
        <w:spacing w:line="360" w:lineRule="auto"/>
        <w:rPr>
          <w:szCs w:val="21"/>
          <w:lang w:val="es-ES_tradnl"/>
        </w:rPr>
      </w:pPr>
    </w:p>
    <w:p w14:paraId="5A84132A" w14:textId="77777777" w:rsidR="00173FA3" w:rsidRPr="008A5309" w:rsidRDefault="00F53245">
      <w:pPr>
        <w:spacing w:line="360" w:lineRule="auto"/>
        <w:rPr>
          <w:szCs w:val="21"/>
          <w:lang w:val="es-ES_tradnl"/>
        </w:rPr>
      </w:pPr>
      <w:r w:rsidRPr="008A5309">
        <w:rPr>
          <w:noProof/>
          <w:szCs w:val="21"/>
          <w:lang w:val="es-ES_tradnl" w:eastAsia="es-MX"/>
        </w:rPr>
        <w:drawing>
          <wp:inline distT="0" distB="0" distL="0" distR="0" wp14:anchorId="3AB9D456" wp14:editId="0613CD13">
            <wp:extent cx="4933950" cy="4857750"/>
            <wp:effectExtent l="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933950" cy="4857750"/>
                    </a:xfrm>
                    <a:prstGeom prst="rect">
                      <a:avLst/>
                    </a:prstGeom>
                    <a:noFill/>
                    <a:ln>
                      <a:noFill/>
                    </a:ln>
                  </pic:spPr>
                </pic:pic>
              </a:graphicData>
            </a:graphic>
          </wp:inline>
        </w:drawing>
      </w:r>
    </w:p>
    <w:p w14:paraId="17E01444" w14:textId="77777777" w:rsidR="00173FA3" w:rsidRPr="008A5309" w:rsidRDefault="00173FA3">
      <w:pPr>
        <w:spacing w:line="360" w:lineRule="auto"/>
        <w:rPr>
          <w:szCs w:val="21"/>
          <w:lang w:val="es-ES_tradnl"/>
        </w:rPr>
      </w:pPr>
    </w:p>
    <w:p w14:paraId="0A763EA9" w14:textId="77777777" w:rsidR="00BA563B" w:rsidRPr="008A5309" w:rsidRDefault="00BA563B">
      <w:pPr>
        <w:spacing w:line="360" w:lineRule="auto"/>
        <w:rPr>
          <w:szCs w:val="21"/>
          <w:lang w:val="es-ES_tradnl"/>
        </w:rPr>
      </w:pPr>
    </w:p>
    <w:p w14:paraId="754E9795" w14:textId="77777777" w:rsidR="00BA563B" w:rsidRPr="008A5309" w:rsidRDefault="00BA563B">
      <w:pPr>
        <w:spacing w:line="360" w:lineRule="auto"/>
        <w:rPr>
          <w:szCs w:val="21"/>
          <w:lang w:val="es-ES_tradnl"/>
        </w:rPr>
      </w:pPr>
    </w:p>
    <w:p w14:paraId="631A2630" w14:textId="77777777" w:rsidR="00292DB0" w:rsidRPr="008A5309" w:rsidRDefault="00292DB0" w:rsidP="006D7C36">
      <w:pPr>
        <w:numPr>
          <w:ilvl w:val="2"/>
          <w:numId w:val="40"/>
        </w:numPr>
        <w:spacing w:line="360" w:lineRule="auto"/>
        <w:jc w:val="left"/>
        <w:rPr>
          <w:b/>
          <w:bCs/>
          <w:sz w:val="24"/>
          <w:lang w:val="es-ES_tradnl"/>
        </w:rPr>
      </w:pPr>
      <w:r w:rsidRPr="008A5309">
        <w:rPr>
          <w:b/>
          <w:bCs/>
          <w:sz w:val="24"/>
          <w:lang w:val="es-ES_tradnl"/>
        </w:rPr>
        <w:t>Hardware</w:t>
      </w:r>
    </w:p>
    <w:p w14:paraId="7D37F166" w14:textId="77777777" w:rsidR="00292DB0" w:rsidRPr="008A5309" w:rsidRDefault="00292DB0">
      <w:pPr>
        <w:spacing w:line="360" w:lineRule="auto"/>
        <w:rPr>
          <w:sz w:val="24"/>
          <w:lang w:val="es-ES_tradnl"/>
        </w:rPr>
      </w:pPr>
      <w:r w:rsidRPr="008A5309">
        <w:rPr>
          <w:sz w:val="24"/>
          <w:lang w:val="es-ES_tradnl"/>
        </w:rPr>
        <w:t>Seleccione el modo de depuración y el modo de usuario. Si necesita usarlo, hágalo bajo la supervisión de los técnicos de fábrica.</w:t>
      </w:r>
    </w:p>
    <w:p w14:paraId="6634E0D2" w14:textId="77777777" w:rsidR="00C97DBB" w:rsidRPr="008A5309" w:rsidRDefault="00C97DBB">
      <w:pPr>
        <w:spacing w:line="360" w:lineRule="auto"/>
        <w:rPr>
          <w:sz w:val="24"/>
          <w:lang w:val="es-ES_tradnl"/>
        </w:rPr>
      </w:pPr>
    </w:p>
    <w:p w14:paraId="15A1C16B" w14:textId="77777777" w:rsidR="00C97DBB" w:rsidRPr="008A5309" w:rsidRDefault="00C97DBB" w:rsidP="00C97DBB">
      <w:pPr>
        <w:spacing w:line="360" w:lineRule="auto"/>
        <w:rPr>
          <w:sz w:val="24"/>
          <w:lang w:val="es-ES_tradnl"/>
        </w:rPr>
      </w:pPr>
      <w:r w:rsidRPr="008A5309">
        <w:rPr>
          <w:sz w:val="24"/>
          <w:lang w:val="es-ES_tradnl"/>
        </w:rPr>
        <w:lastRenderedPageBreak/>
        <w:t>El modo de depuración es un modo especial diseñado para que técnicos profesionales realicen inspecciones exhaustivas de equipos, resolución de problemas y optimización del rendimiento. Permite analizar en profundidad la configuración del sistema principal y los parámetros de la empalmadora. Sin embargo, dado que el modo de depuración implica la operación directa del sistema subyacente del equipo, una configuración incorrecta de los parámetros puede provocar que la empalmadora no funcione correctamente e incluso dañe los componentes de hardware. Por lo tanto, los técnicos no profesionales nunca deben intentar acceder a este modo. Si necesita usarlo, debe operarlo con cuidado bajo la supervisión de técnicos profesionales del fabricante para evitar consecuencias graves.</w:t>
      </w:r>
    </w:p>
    <w:p w14:paraId="7985D346" w14:textId="77777777" w:rsidR="00C97DBB" w:rsidRPr="008A5309" w:rsidRDefault="00C97DBB" w:rsidP="00C97DBB">
      <w:pPr>
        <w:spacing w:line="360" w:lineRule="auto"/>
        <w:rPr>
          <w:sz w:val="24"/>
          <w:lang w:val="es-ES_tradnl"/>
        </w:rPr>
      </w:pPr>
    </w:p>
    <w:p w14:paraId="1E07277B" w14:textId="77777777" w:rsidR="00292DB0" w:rsidRPr="008A5309" w:rsidRDefault="00C97DBB">
      <w:pPr>
        <w:spacing w:line="360" w:lineRule="auto"/>
        <w:rPr>
          <w:sz w:val="24"/>
          <w:lang w:val="es-ES_tradnl"/>
        </w:rPr>
      </w:pPr>
      <w:r w:rsidRPr="008A5309">
        <w:rPr>
          <w:sz w:val="24"/>
          <w:lang w:val="es-ES_tradnl"/>
        </w:rPr>
        <w:t>El modo de usuario es una interfaz de operación para que los operadores realicen las tareas diarias de empalme de fibra. Se ha optimizado y diseñado para ser fácil de usar e intuitivo. En el modo de usuario, los operadores pueden realizar fácilmente tareas rutinarias como la colocación de la fibra, la selección de parámetros de empalme, y el inicio y la supervisión del proceso.</w:t>
      </w:r>
    </w:p>
    <w:p w14:paraId="138267B0" w14:textId="77777777" w:rsidR="00292DB0" w:rsidRPr="008A5309" w:rsidRDefault="00F53245">
      <w:pPr>
        <w:spacing w:line="360" w:lineRule="auto"/>
        <w:rPr>
          <w:szCs w:val="21"/>
          <w:lang w:val="es-ES_tradnl"/>
        </w:rPr>
      </w:pPr>
      <w:r w:rsidRPr="008A5309">
        <w:rPr>
          <w:noProof/>
          <w:szCs w:val="21"/>
          <w:lang w:val="es-ES_tradnl" w:eastAsia="es-MX"/>
        </w:rPr>
        <w:drawing>
          <wp:inline distT="0" distB="0" distL="0" distR="0" wp14:anchorId="40AEFF9C" wp14:editId="1490D5DF">
            <wp:extent cx="4953000" cy="2971800"/>
            <wp:effectExtent l="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CD081CA" w14:textId="77777777" w:rsidR="00292DB0" w:rsidRPr="008A5309" w:rsidRDefault="00292DB0">
      <w:pPr>
        <w:spacing w:line="360" w:lineRule="auto"/>
        <w:ind w:firstLineChars="200" w:firstLine="420"/>
        <w:jc w:val="left"/>
        <w:rPr>
          <w:szCs w:val="21"/>
          <w:lang w:val="es-ES_tradnl"/>
        </w:rPr>
        <w:sectPr w:rsidR="00292DB0" w:rsidRPr="008A5309">
          <w:type w:val="continuous"/>
          <w:pgSz w:w="11907" w:h="16840"/>
          <w:pgMar w:top="1701" w:right="1797" w:bottom="1701" w:left="1797" w:header="907" w:footer="1134" w:gutter="510"/>
          <w:cols w:space="720"/>
          <w:docGrid w:linePitch="312"/>
        </w:sectPr>
      </w:pPr>
    </w:p>
    <w:p w14:paraId="360FD45C" w14:textId="77777777" w:rsidR="00292DB0" w:rsidRPr="008A5309" w:rsidRDefault="00292DB0">
      <w:pPr>
        <w:pStyle w:val="Ttulo"/>
        <w:spacing w:line="360" w:lineRule="auto"/>
        <w:jc w:val="both"/>
        <w:rPr>
          <w:lang w:val="es-ES_tradnl"/>
        </w:rPr>
      </w:pPr>
      <w:bookmarkStart w:id="106" w:name="_Toc325533989"/>
      <w:bookmarkStart w:id="107" w:name="_Toc402883105"/>
      <w:bookmarkStart w:id="108" w:name="_Toc198103656"/>
      <w:bookmarkStart w:id="109" w:name="_Toc79480682"/>
      <w:bookmarkStart w:id="110" w:name="_Toc79481287"/>
      <w:bookmarkStart w:id="111" w:name="_Toc79547683"/>
      <w:r w:rsidRPr="008A5309">
        <w:rPr>
          <w:rFonts w:ascii="Times New Roman" w:hAnsi="Times New Roman"/>
          <w:lang w:val="es-ES_tradnl"/>
        </w:rPr>
        <w:lastRenderedPageBreak/>
        <w:t>Problemas comunes y solución de problemas</w:t>
      </w:r>
      <w:bookmarkEnd w:id="106"/>
      <w:bookmarkEnd w:id="107"/>
      <w:bookmarkEnd w:id="108"/>
    </w:p>
    <w:tbl>
      <w:tblPr>
        <w:tblW w:w="0" w:type="auto"/>
        <w:jc w:val="center"/>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2406"/>
        <w:gridCol w:w="2885"/>
        <w:gridCol w:w="2728"/>
      </w:tblGrid>
      <w:tr w:rsidR="00292DB0" w:rsidRPr="008A5309" w14:paraId="673C97ED" w14:textId="77777777">
        <w:trPr>
          <w:jc w:val="center"/>
        </w:trPr>
        <w:tc>
          <w:tcPr>
            <w:tcW w:w="2406" w:type="dxa"/>
            <w:vAlign w:val="center"/>
          </w:tcPr>
          <w:bookmarkEnd w:id="103"/>
          <w:bookmarkEnd w:id="104"/>
          <w:bookmarkEnd w:id="109"/>
          <w:bookmarkEnd w:id="110"/>
          <w:bookmarkEnd w:id="111"/>
          <w:p w14:paraId="1852AD2F" w14:textId="77777777" w:rsidR="00292DB0" w:rsidRPr="008A5309" w:rsidRDefault="00292DB0">
            <w:pPr>
              <w:spacing w:line="360" w:lineRule="auto"/>
              <w:jc w:val="center"/>
              <w:rPr>
                <w:sz w:val="24"/>
                <w:lang w:val="es-ES_tradnl"/>
              </w:rPr>
            </w:pPr>
            <w:r w:rsidRPr="008A5309">
              <w:rPr>
                <w:b/>
                <w:sz w:val="24"/>
                <w:lang w:val="es-ES_tradnl"/>
              </w:rPr>
              <w:t>Fenómeno</w:t>
            </w:r>
          </w:p>
        </w:tc>
        <w:tc>
          <w:tcPr>
            <w:tcW w:w="2885" w:type="dxa"/>
            <w:vAlign w:val="center"/>
          </w:tcPr>
          <w:p w14:paraId="36CA9CCC" w14:textId="77777777" w:rsidR="00292DB0" w:rsidRPr="008A5309" w:rsidRDefault="00292DB0">
            <w:pPr>
              <w:spacing w:line="360" w:lineRule="auto"/>
              <w:jc w:val="center"/>
              <w:rPr>
                <w:sz w:val="24"/>
                <w:lang w:val="es-ES_tradnl"/>
              </w:rPr>
            </w:pPr>
            <w:r w:rsidRPr="008A5309">
              <w:rPr>
                <w:b/>
                <w:sz w:val="24"/>
                <w:lang w:val="es-ES_tradnl"/>
              </w:rPr>
              <w:t>Razón</w:t>
            </w:r>
          </w:p>
        </w:tc>
        <w:tc>
          <w:tcPr>
            <w:tcW w:w="2728" w:type="dxa"/>
            <w:vAlign w:val="center"/>
          </w:tcPr>
          <w:p w14:paraId="15EE04D8" w14:textId="77777777" w:rsidR="00292DB0" w:rsidRPr="008A5309" w:rsidRDefault="00292DB0">
            <w:pPr>
              <w:spacing w:line="360" w:lineRule="auto"/>
              <w:jc w:val="center"/>
              <w:rPr>
                <w:sz w:val="24"/>
                <w:lang w:val="es-ES_tradnl"/>
              </w:rPr>
            </w:pPr>
            <w:r w:rsidRPr="008A5309">
              <w:rPr>
                <w:b/>
                <w:sz w:val="24"/>
                <w:lang w:val="es-ES_tradnl"/>
              </w:rPr>
              <w:t>Solución</w:t>
            </w:r>
          </w:p>
        </w:tc>
      </w:tr>
      <w:tr w:rsidR="00292DB0" w:rsidRPr="008A5309" w14:paraId="3F1C67AA" w14:textId="77777777">
        <w:trPr>
          <w:trHeight w:val="940"/>
          <w:jc w:val="center"/>
        </w:trPr>
        <w:tc>
          <w:tcPr>
            <w:tcW w:w="2406" w:type="dxa"/>
            <w:vAlign w:val="center"/>
          </w:tcPr>
          <w:p w14:paraId="1A9D478D" w14:textId="77777777" w:rsidR="00292DB0" w:rsidRPr="008A5309" w:rsidRDefault="00292DB0">
            <w:pPr>
              <w:spacing w:line="360" w:lineRule="auto"/>
              <w:jc w:val="center"/>
              <w:rPr>
                <w:sz w:val="24"/>
                <w:lang w:val="es-ES_tradnl"/>
              </w:rPr>
            </w:pPr>
            <w:r w:rsidRPr="008A5309">
              <w:rPr>
                <w:sz w:val="24"/>
                <w:lang w:val="es-ES_tradnl"/>
              </w:rPr>
              <w:t>Desalineación axial del núcleo</w:t>
            </w:r>
          </w:p>
          <w:p w14:paraId="1ECEA7A5" w14:textId="77777777" w:rsidR="00292DB0" w:rsidRPr="008A5309" w:rsidRDefault="006A7A30">
            <w:pPr>
              <w:spacing w:line="360" w:lineRule="auto"/>
              <w:jc w:val="center"/>
              <w:rPr>
                <w:sz w:val="24"/>
                <w:lang w:val="es-ES_tradnl"/>
              </w:rPr>
            </w:pPr>
            <w:r w:rsidRPr="008A5309">
              <w:rPr>
                <w:noProof/>
                <w:lang w:val="es-ES_tradnl"/>
              </w:rPr>
              <w:object w:dxaOrig="1695" w:dyaOrig="749" w14:anchorId="7505C990">
                <v:shape id="对象 138" o:spid="_x0000_i1035" type="#_x0000_t75" alt="" style="width:84.65pt;height:38pt;mso-width-percent:0;mso-height-percent:0;mso-position-horizontal-relative:page;mso-position-vertical-relative:page;mso-width-percent:0;mso-height-percent:0" o:ole="">
                  <v:imagedata r:id="rId121" o:title=""/>
                </v:shape>
                <o:OLEObject Type="Embed" ProgID="PBrush" ShapeID="对象 138" DrawAspect="Content" ObjectID="_1815383806" r:id="rId122"/>
              </w:object>
            </w:r>
          </w:p>
        </w:tc>
        <w:tc>
          <w:tcPr>
            <w:tcW w:w="2885" w:type="dxa"/>
            <w:vAlign w:val="center"/>
          </w:tcPr>
          <w:p w14:paraId="790219FD" w14:textId="77777777" w:rsidR="00292DB0" w:rsidRPr="008A5309" w:rsidRDefault="00292DB0">
            <w:pPr>
              <w:spacing w:line="360" w:lineRule="auto"/>
              <w:jc w:val="center"/>
              <w:rPr>
                <w:sz w:val="24"/>
                <w:lang w:val="es-ES_tradnl"/>
              </w:rPr>
            </w:pPr>
            <w:r w:rsidRPr="008A5309">
              <w:rPr>
                <w:sz w:val="24"/>
                <w:lang w:val="es-ES_tradnl"/>
              </w:rPr>
              <w:t>Hay polvo o suciedad en la ranura en V o en el chip de la abrazadera.</w:t>
            </w:r>
          </w:p>
        </w:tc>
        <w:tc>
          <w:tcPr>
            <w:tcW w:w="2728" w:type="dxa"/>
            <w:vAlign w:val="center"/>
          </w:tcPr>
          <w:p w14:paraId="60ABEFD3" w14:textId="77777777" w:rsidR="00292DB0" w:rsidRPr="008A5309" w:rsidRDefault="00292DB0">
            <w:pPr>
              <w:spacing w:line="360" w:lineRule="auto"/>
              <w:jc w:val="center"/>
              <w:rPr>
                <w:sz w:val="24"/>
                <w:lang w:val="es-ES_tradnl"/>
              </w:rPr>
            </w:pPr>
            <w:r w:rsidRPr="008A5309">
              <w:rPr>
                <w:sz w:val="24"/>
                <w:lang w:val="es-ES_tradnl"/>
              </w:rPr>
              <w:t>Limpieza de la ranura en V y del chip de sujeción.</w:t>
            </w:r>
          </w:p>
        </w:tc>
      </w:tr>
      <w:tr w:rsidR="00292DB0" w:rsidRPr="008A5309" w14:paraId="35D4A57A" w14:textId="77777777">
        <w:trPr>
          <w:trHeight w:val="233"/>
          <w:jc w:val="center"/>
        </w:trPr>
        <w:tc>
          <w:tcPr>
            <w:tcW w:w="2406" w:type="dxa"/>
            <w:vMerge w:val="restart"/>
            <w:vAlign w:val="center"/>
          </w:tcPr>
          <w:p w14:paraId="3FC1C1D2" w14:textId="77777777" w:rsidR="00292DB0" w:rsidRPr="008A5309" w:rsidRDefault="00292DB0">
            <w:pPr>
              <w:spacing w:line="360" w:lineRule="auto"/>
              <w:jc w:val="center"/>
              <w:rPr>
                <w:sz w:val="24"/>
                <w:lang w:val="es-ES_tradnl"/>
              </w:rPr>
            </w:pPr>
            <w:r w:rsidRPr="008A5309">
              <w:rPr>
                <w:sz w:val="24"/>
                <w:lang w:val="es-ES_tradnl"/>
              </w:rPr>
              <w:t>Ángulo de núcleo incorrecto</w:t>
            </w:r>
          </w:p>
          <w:p w14:paraId="07355FB2" w14:textId="77777777" w:rsidR="00292DB0" w:rsidRPr="008A5309" w:rsidRDefault="006A7A30">
            <w:pPr>
              <w:spacing w:line="360" w:lineRule="auto"/>
              <w:jc w:val="center"/>
              <w:rPr>
                <w:sz w:val="24"/>
                <w:lang w:val="es-ES_tradnl"/>
              </w:rPr>
            </w:pPr>
            <w:r w:rsidRPr="008A5309">
              <w:rPr>
                <w:noProof/>
                <w:lang w:val="es-ES_tradnl"/>
              </w:rPr>
              <w:object w:dxaOrig="1680" w:dyaOrig="734" w14:anchorId="4B046437">
                <v:shape id="对象 139" o:spid="_x0000_i1034" type="#_x0000_t75" alt="" style="width:84pt;height:36.65pt;mso-width-percent:0;mso-height-percent:0;mso-position-horizontal-relative:page;mso-position-vertical-relative:page;mso-width-percent:0;mso-height-percent:0" o:ole="">
                  <v:imagedata r:id="rId123" o:title=""/>
                </v:shape>
                <o:OLEObject Type="Embed" ProgID="PBrush" ShapeID="对象 139" DrawAspect="Content" ObjectID="_1815383807" r:id="rId124"/>
              </w:object>
            </w:r>
          </w:p>
        </w:tc>
        <w:tc>
          <w:tcPr>
            <w:tcW w:w="2885" w:type="dxa"/>
            <w:vAlign w:val="center"/>
          </w:tcPr>
          <w:p w14:paraId="25A4F14E" w14:textId="77777777" w:rsidR="00292DB0" w:rsidRPr="008A5309" w:rsidRDefault="00292DB0">
            <w:pPr>
              <w:spacing w:line="360" w:lineRule="auto"/>
              <w:jc w:val="center"/>
              <w:rPr>
                <w:sz w:val="24"/>
                <w:lang w:val="es-ES_tradnl"/>
              </w:rPr>
            </w:pPr>
            <w:r w:rsidRPr="008A5309">
              <w:rPr>
                <w:sz w:val="24"/>
                <w:lang w:val="es-ES_tradnl"/>
              </w:rPr>
              <w:t>Hay polvo o suciedad en la ranura en V o en el chip de la abrazadera.</w:t>
            </w:r>
          </w:p>
        </w:tc>
        <w:tc>
          <w:tcPr>
            <w:tcW w:w="2728" w:type="dxa"/>
            <w:vAlign w:val="center"/>
          </w:tcPr>
          <w:p w14:paraId="43C9F54F" w14:textId="77777777" w:rsidR="00292DB0" w:rsidRPr="008A5309" w:rsidRDefault="00292DB0">
            <w:pPr>
              <w:spacing w:line="360" w:lineRule="auto"/>
              <w:jc w:val="center"/>
              <w:rPr>
                <w:sz w:val="24"/>
                <w:lang w:val="es-ES_tradnl"/>
              </w:rPr>
            </w:pPr>
            <w:r w:rsidRPr="008A5309">
              <w:rPr>
                <w:sz w:val="24"/>
                <w:lang w:val="es-ES_tradnl"/>
              </w:rPr>
              <w:t>Limpieza de la ranura en V y del chip de sujeción.</w:t>
            </w:r>
          </w:p>
        </w:tc>
      </w:tr>
      <w:tr w:rsidR="00292DB0" w:rsidRPr="008A5309" w14:paraId="61805407" w14:textId="77777777">
        <w:trPr>
          <w:trHeight w:val="232"/>
          <w:jc w:val="center"/>
        </w:trPr>
        <w:tc>
          <w:tcPr>
            <w:tcW w:w="2406" w:type="dxa"/>
            <w:vMerge/>
            <w:vAlign w:val="center"/>
          </w:tcPr>
          <w:p w14:paraId="39DD01A0" w14:textId="77777777" w:rsidR="00292DB0" w:rsidRPr="008A5309" w:rsidRDefault="00292DB0">
            <w:pPr>
              <w:spacing w:line="360" w:lineRule="auto"/>
              <w:jc w:val="center"/>
              <w:rPr>
                <w:sz w:val="24"/>
                <w:lang w:val="es-ES_tradnl"/>
              </w:rPr>
            </w:pPr>
          </w:p>
        </w:tc>
        <w:tc>
          <w:tcPr>
            <w:tcW w:w="2885" w:type="dxa"/>
            <w:vAlign w:val="center"/>
          </w:tcPr>
          <w:p w14:paraId="6E943BD3" w14:textId="77777777" w:rsidR="00292DB0" w:rsidRPr="008A5309" w:rsidRDefault="00292DB0">
            <w:pPr>
              <w:spacing w:line="360" w:lineRule="auto"/>
              <w:jc w:val="center"/>
              <w:rPr>
                <w:sz w:val="24"/>
                <w:lang w:val="es-ES_tradnl"/>
              </w:rPr>
            </w:pPr>
            <w:r w:rsidRPr="008A5309">
              <w:rPr>
                <w:sz w:val="24"/>
                <w:lang w:val="es-ES_tradnl"/>
              </w:rPr>
              <w:t>Cara final de fibra defectuosa.</w:t>
            </w:r>
          </w:p>
        </w:tc>
        <w:tc>
          <w:tcPr>
            <w:tcW w:w="2728" w:type="dxa"/>
            <w:vAlign w:val="center"/>
          </w:tcPr>
          <w:p w14:paraId="47C812A6" w14:textId="77777777" w:rsidR="00292DB0" w:rsidRPr="008A5309" w:rsidRDefault="00292DB0">
            <w:pPr>
              <w:spacing w:line="360" w:lineRule="auto"/>
              <w:jc w:val="center"/>
              <w:rPr>
                <w:sz w:val="24"/>
                <w:lang w:val="es-ES_tradnl"/>
              </w:rPr>
            </w:pPr>
            <w:r w:rsidRPr="008A5309">
              <w:rPr>
                <w:sz w:val="24"/>
                <w:lang w:val="es-ES_tradnl"/>
              </w:rPr>
              <w:t>Compruebe si el cortador de fibra funciona bien.</w:t>
            </w:r>
          </w:p>
        </w:tc>
      </w:tr>
      <w:tr w:rsidR="00292DB0" w:rsidRPr="008A5309" w14:paraId="7DFB9F6C" w14:textId="77777777">
        <w:trPr>
          <w:trHeight w:val="1081"/>
          <w:jc w:val="center"/>
        </w:trPr>
        <w:tc>
          <w:tcPr>
            <w:tcW w:w="2406" w:type="dxa"/>
            <w:vAlign w:val="center"/>
          </w:tcPr>
          <w:p w14:paraId="132475B3" w14:textId="77777777" w:rsidR="00292DB0" w:rsidRPr="008A5309" w:rsidRDefault="00292DB0">
            <w:pPr>
              <w:spacing w:line="360" w:lineRule="auto"/>
              <w:jc w:val="center"/>
              <w:rPr>
                <w:sz w:val="24"/>
                <w:lang w:val="es-ES_tradnl"/>
              </w:rPr>
            </w:pPr>
            <w:r w:rsidRPr="008A5309">
              <w:rPr>
                <w:sz w:val="24"/>
                <w:lang w:val="es-ES_tradnl"/>
              </w:rPr>
              <w:t>Pasos principales</w:t>
            </w:r>
          </w:p>
          <w:p w14:paraId="78C40FBE" w14:textId="77777777" w:rsidR="00292DB0" w:rsidRPr="008A5309" w:rsidRDefault="006A7A30">
            <w:pPr>
              <w:spacing w:line="360" w:lineRule="auto"/>
              <w:jc w:val="center"/>
              <w:rPr>
                <w:sz w:val="24"/>
                <w:lang w:val="es-ES_tradnl"/>
              </w:rPr>
            </w:pPr>
            <w:r w:rsidRPr="008A5309">
              <w:rPr>
                <w:noProof/>
                <w:lang w:val="es-ES_tradnl"/>
              </w:rPr>
              <w:object w:dxaOrig="2085" w:dyaOrig="854" w14:anchorId="6B74A40E">
                <v:shape id="对象 140" o:spid="_x0000_i1033" type="#_x0000_t75" alt="" style="width:104pt;height:42.65pt;mso-width-percent:0;mso-height-percent:0;mso-position-horizontal-relative:page;mso-position-vertical-relative:page;mso-width-percent:0;mso-height-percent:0" o:ole="">
                  <v:imagedata r:id="rId125" o:title=""/>
                </v:shape>
                <o:OLEObject Type="Embed" ProgID="PBrush" ShapeID="对象 140" DrawAspect="Content" ObjectID="_1815383808" r:id="rId126"/>
              </w:object>
            </w:r>
          </w:p>
        </w:tc>
        <w:tc>
          <w:tcPr>
            <w:tcW w:w="2885" w:type="dxa"/>
            <w:vAlign w:val="center"/>
          </w:tcPr>
          <w:p w14:paraId="149CE350" w14:textId="77777777" w:rsidR="00292DB0" w:rsidRPr="008A5309" w:rsidRDefault="00292DB0">
            <w:pPr>
              <w:spacing w:line="360" w:lineRule="auto"/>
              <w:jc w:val="center"/>
              <w:rPr>
                <w:sz w:val="24"/>
                <w:lang w:val="es-ES_tradnl"/>
              </w:rPr>
            </w:pPr>
            <w:r w:rsidRPr="008A5309">
              <w:rPr>
                <w:sz w:val="24"/>
                <w:lang w:val="es-ES_tradnl"/>
              </w:rPr>
              <w:t>Hay polvo o suciedad en la ranura en V o en el chip de la abrazadera.</w:t>
            </w:r>
          </w:p>
        </w:tc>
        <w:tc>
          <w:tcPr>
            <w:tcW w:w="2728" w:type="dxa"/>
            <w:vAlign w:val="center"/>
          </w:tcPr>
          <w:p w14:paraId="61C92E21" w14:textId="77777777" w:rsidR="00292DB0" w:rsidRPr="008A5309" w:rsidRDefault="00292DB0">
            <w:pPr>
              <w:spacing w:line="360" w:lineRule="auto"/>
              <w:jc w:val="center"/>
              <w:rPr>
                <w:sz w:val="24"/>
                <w:lang w:val="es-ES_tradnl"/>
              </w:rPr>
            </w:pPr>
            <w:r w:rsidRPr="008A5309">
              <w:rPr>
                <w:sz w:val="24"/>
                <w:lang w:val="es-ES_tradnl"/>
              </w:rPr>
              <w:t>Limpieza de la ranura en V y del chip de sujeción.</w:t>
            </w:r>
          </w:p>
        </w:tc>
      </w:tr>
      <w:tr w:rsidR="00292DB0" w:rsidRPr="008A5309" w14:paraId="7DB86284" w14:textId="77777777">
        <w:trPr>
          <w:trHeight w:val="233"/>
          <w:jc w:val="center"/>
        </w:trPr>
        <w:tc>
          <w:tcPr>
            <w:tcW w:w="2406" w:type="dxa"/>
            <w:vMerge w:val="restart"/>
            <w:vAlign w:val="center"/>
          </w:tcPr>
          <w:p w14:paraId="391FE09B" w14:textId="77777777" w:rsidR="00292DB0" w:rsidRPr="008A5309" w:rsidRDefault="00292DB0">
            <w:pPr>
              <w:spacing w:line="360" w:lineRule="auto"/>
              <w:jc w:val="center"/>
              <w:rPr>
                <w:sz w:val="24"/>
                <w:lang w:val="es-ES_tradnl"/>
              </w:rPr>
            </w:pPr>
            <w:r w:rsidRPr="008A5309">
              <w:rPr>
                <w:sz w:val="24"/>
                <w:lang w:val="es-ES_tradnl"/>
              </w:rPr>
              <w:t>Doblado del núcleo</w:t>
            </w:r>
          </w:p>
          <w:p w14:paraId="16F86337" w14:textId="77777777" w:rsidR="00292DB0" w:rsidRPr="008A5309" w:rsidRDefault="006A7A30">
            <w:pPr>
              <w:spacing w:line="360" w:lineRule="auto"/>
              <w:jc w:val="center"/>
              <w:rPr>
                <w:sz w:val="24"/>
                <w:lang w:val="es-ES_tradnl"/>
              </w:rPr>
            </w:pPr>
            <w:r w:rsidRPr="008A5309">
              <w:rPr>
                <w:noProof/>
                <w:lang w:val="es-ES_tradnl"/>
              </w:rPr>
              <w:object w:dxaOrig="2100" w:dyaOrig="824" w14:anchorId="0EB0C62D">
                <v:shape id="对象 141" o:spid="_x0000_i1032" type="#_x0000_t75" alt="" style="width:105.35pt;height:41.35pt;mso-width-percent:0;mso-height-percent:0;mso-position-horizontal-relative:page;mso-position-vertical-relative:page;mso-width-percent:0;mso-height-percent:0" o:ole="">
                  <v:imagedata r:id="rId127" o:title=""/>
                </v:shape>
                <o:OLEObject Type="Embed" ProgID="PBrush" ShapeID="对象 141" DrawAspect="Content" ObjectID="_1815383809" r:id="rId128"/>
              </w:object>
            </w:r>
          </w:p>
        </w:tc>
        <w:tc>
          <w:tcPr>
            <w:tcW w:w="2885" w:type="dxa"/>
            <w:vAlign w:val="center"/>
          </w:tcPr>
          <w:p w14:paraId="520304B4" w14:textId="77777777" w:rsidR="00292DB0" w:rsidRPr="008A5309" w:rsidRDefault="00292DB0">
            <w:pPr>
              <w:spacing w:line="360" w:lineRule="auto"/>
              <w:jc w:val="center"/>
              <w:rPr>
                <w:sz w:val="24"/>
                <w:lang w:val="es-ES_tradnl"/>
              </w:rPr>
            </w:pPr>
            <w:r w:rsidRPr="008A5309">
              <w:rPr>
                <w:sz w:val="24"/>
                <w:lang w:val="es-ES_tradnl"/>
              </w:rPr>
              <w:t>Cara final de fibra defectuosa.</w:t>
            </w:r>
          </w:p>
        </w:tc>
        <w:tc>
          <w:tcPr>
            <w:tcW w:w="2728" w:type="dxa"/>
            <w:vAlign w:val="center"/>
          </w:tcPr>
          <w:p w14:paraId="58D8516B" w14:textId="77777777" w:rsidR="00292DB0" w:rsidRPr="008A5309" w:rsidRDefault="00292DB0">
            <w:pPr>
              <w:spacing w:line="360" w:lineRule="auto"/>
              <w:jc w:val="center"/>
              <w:rPr>
                <w:sz w:val="24"/>
                <w:lang w:val="es-ES_tradnl"/>
              </w:rPr>
            </w:pPr>
            <w:r w:rsidRPr="008A5309">
              <w:rPr>
                <w:sz w:val="24"/>
                <w:lang w:val="es-ES_tradnl"/>
              </w:rPr>
              <w:t>Compruebe si el cortador de fibra funciona bien.</w:t>
            </w:r>
          </w:p>
        </w:tc>
      </w:tr>
      <w:tr w:rsidR="00292DB0" w:rsidRPr="008A5309" w14:paraId="3B992FCB" w14:textId="77777777">
        <w:trPr>
          <w:trHeight w:val="756"/>
          <w:jc w:val="center"/>
        </w:trPr>
        <w:tc>
          <w:tcPr>
            <w:tcW w:w="2406" w:type="dxa"/>
            <w:vMerge/>
            <w:vAlign w:val="center"/>
          </w:tcPr>
          <w:p w14:paraId="25A84A55" w14:textId="77777777" w:rsidR="00292DB0" w:rsidRPr="008A5309" w:rsidRDefault="00292DB0">
            <w:pPr>
              <w:spacing w:line="360" w:lineRule="auto"/>
              <w:jc w:val="center"/>
              <w:rPr>
                <w:sz w:val="24"/>
                <w:lang w:val="es-ES_tradnl"/>
              </w:rPr>
            </w:pPr>
          </w:p>
        </w:tc>
        <w:tc>
          <w:tcPr>
            <w:tcW w:w="2885" w:type="dxa"/>
            <w:vAlign w:val="center"/>
          </w:tcPr>
          <w:p w14:paraId="44385367" w14:textId="77777777" w:rsidR="00292DB0" w:rsidRPr="008A5309" w:rsidRDefault="00292DB0">
            <w:pPr>
              <w:spacing w:line="360" w:lineRule="auto"/>
              <w:jc w:val="center"/>
              <w:rPr>
                <w:sz w:val="24"/>
                <w:lang w:val="es-ES_tradnl"/>
              </w:rPr>
            </w:pPr>
            <w:r w:rsidRPr="008A5309">
              <w:rPr>
                <w:sz w:val="24"/>
                <w:lang w:val="es-ES_tradnl"/>
              </w:rPr>
              <w:t>Baja intensidad de pre-descarga o tiempo de pre-descarga corto.</w:t>
            </w:r>
          </w:p>
        </w:tc>
        <w:tc>
          <w:tcPr>
            <w:tcW w:w="2728" w:type="dxa"/>
            <w:vAlign w:val="center"/>
          </w:tcPr>
          <w:p w14:paraId="3FE47CEC" w14:textId="77777777" w:rsidR="00292DB0" w:rsidRPr="008A5309" w:rsidRDefault="00292DB0">
            <w:pPr>
              <w:spacing w:line="360" w:lineRule="auto"/>
              <w:jc w:val="center"/>
              <w:rPr>
                <w:sz w:val="24"/>
                <w:lang w:val="es-ES_tradnl"/>
              </w:rPr>
            </w:pPr>
            <w:r w:rsidRPr="008A5309">
              <w:rPr>
                <w:sz w:val="24"/>
                <w:lang w:val="es-ES_tradnl"/>
              </w:rPr>
              <w:t>Aumente la [Intensidad de pre-descarga] y/o aumente el [Tiempo de pre-descarga].</w:t>
            </w:r>
          </w:p>
        </w:tc>
      </w:tr>
      <w:tr w:rsidR="00292DB0" w:rsidRPr="008A5309" w14:paraId="20A9652B" w14:textId="77777777">
        <w:trPr>
          <w:jc w:val="center"/>
        </w:trPr>
        <w:tc>
          <w:tcPr>
            <w:tcW w:w="2406" w:type="dxa"/>
            <w:vAlign w:val="center"/>
          </w:tcPr>
          <w:p w14:paraId="7ECB5236" w14:textId="77777777" w:rsidR="00292DB0" w:rsidRPr="008A5309" w:rsidRDefault="00292DB0">
            <w:pPr>
              <w:spacing w:line="360" w:lineRule="auto"/>
              <w:jc w:val="center"/>
              <w:rPr>
                <w:sz w:val="24"/>
                <w:lang w:val="es-ES_tradnl"/>
              </w:rPr>
            </w:pPr>
            <w:r w:rsidRPr="008A5309">
              <w:rPr>
                <w:sz w:val="24"/>
                <w:lang w:val="es-ES_tradnl"/>
              </w:rPr>
              <w:t>Desajuste del diámetro del campo modal</w:t>
            </w:r>
            <w:r w:rsidR="006A7A30" w:rsidRPr="008A5309">
              <w:rPr>
                <w:noProof/>
                <w:lang w:val="es-ES_tradnl"/>
              </w:rPr>
              <w:object w:dxaOrig="2055" w:dyaOrig="809" w14:anchorId="3691BAC6">
                <v:shape id="对象 142" o:spid="_x0000_i1031" type="#_x0000_t75" alt="" style="width:102.65pt;height:41.35pt;mso-width-percent:0;mso-height-percent:0;mso-position-horizontal-relative:page;mso-position-vertical-relative:page;mso-width-percent:0;mso-height-percent:0" o:ole="">
                  <v:imagedata r:id="rId129" o:title=""/>
                </v:shape>
                <o:OLEObject Type="Embed" ProgID="PBrush" ShapeID="对象 142" DrawAspect="Content" ObjectID="_1815383810" r:id="rId130"/>
              </w:object>
            </w:r>
          </w:p>
        </w:tc>
        <w:tc>
          <w:tcPr>
            <w:tcW w:w="2885" w:type="dxa"/>
            <w:vAlign w:val="center"/>
          </w:tcPr>
          <w:p w14:paraId="591DEF28" w14:textId="77777777" w:rsidR="00292DB0" w:rsidRPr="008A5309" w:rsidRDefault="00292DB0">
            <w:pPr>
              <w:spacing w:line="360" w:lineRule="auto"/>
              <w:jc w:val="center"/>
              <w:rPr>
                <w:sz w:val="24"/>
                <w:lang w:val="es-ES_tradnl"/>
              </w:rPr>
            </w:pPr>
            <w:r w:rsidRPr="008A5309">
              <w:rPr>
                <w:sz w:val="24"/>
                <w:lang w:val="es-ES_tradnl"/>
              </w:rPr>
              <w:t>La intensidad de descarga es demasiado baja.</w:t>
            </w:r>
          </w:p>
        </w:tc>
        <w:tc>
          <w:tcPr>
            <w:tcW w:w="2728" w:type="dxa"/>
            <w:vAlign w:val="center"/>
          </w:tcPr>
          <w:p w14:paraId="6C6CB003" w14:textId="77777777" w:rsidR="00292DB0" w:rsidRPr="008A5309" w:rsidRDefault="00292DB0">
            <w:pPr>
              <w:spacing w:line="360" w:lineRule="auto"/>
              <w:jc w:val="center"/>
              <w:rPr>
                <w:sz w:val="24"/>
                <w:lang w:val="es-ES_tradnl"/>
              </w:rPr>
            </w:pPr>
            <w:r w:rsidRPr="008A5309">
              <w:rPr>
                <w:sz w:val="24"/>
                <w:lang w:val="es-ES_tradnl"/>
              </w:rPr>
              <w:t>Aumente [la intensidad de descarga] y/o aumente [el tiempo de descarga].</w:t>
            </w:r>
          </w:p>
        </w:tc>
      </w:tr>
      <w:tr w:rsidR="00292DB0" w:rsidRPr="008A5309" w14:paraId="190E7E1A" w14:textId="77777777">
        <w:trPr>
          <w:trHeight w:val="465"/>
          <w:jc w:val="center"/>
        </w:trPr>
        <w:tc>
          <w:tcPr>
            <w:tcW w:w="2406" w:type="dxa"/>
            <w:vMerge w:val="restart"/>
            <w:vAlign w:val="center"/>
          </w:tcPr>
          <w:p w14:paraId="1D9AE2B0" w14:textId="77777777" w:rsidR="00292DB0" w:rsidRPr="008A5309" w:rsidRDefault="00292DB0">
            <w:pPr>
              <w:spacing w:line="360" w:lineRule="auto"/>
              <w:jc w:val="center"/>
              <w:rPr>
                <w:sz w:val="24"/>
                <w:lang w:val="es-ES_tradnl"/>
              </w:rPr>
            </w:pPr>
            <w:r w:rsidRPr="008A5309">
              <w:rPr>
                <w:sz w:val="24"/>
                <w:lang w:val="es-ES_tradnl"/>
              </w:rPr>
              <w:t>Polvo quemando</w:t>
            </w:r>
          </w:p>
          <w:p w14:paraId="59F73907" w14:textId="77777777" w:rsidR="00292DB0" w:rsidRPr="008A5309" w:rsidRDefault="006A7A30">
            <w:pPr>
              <w:spacing w:line="360" w:lineRule="auto"/>
              <w:jc w:val="center"/>
              <w:rPr>
                <w:sz w:val="24"/>
                <w:lang w:val="es-ES_tradnl"/>
              </w:rPr>
            </w:pPr>
            <w:r w:rsidRPr="008A5309">
              <w:rPr>
                <w:noProof/>
                <w:lang w:val="es-ES_tradnl"/>
              </w:rPr>
              <w:object w:dxaOrig="2130" w:dyaOrig="869" w14:anchorId="50078CA7">
                <v:shape id="对象 143" o:spid="_x0000_i1030" type="#_x0000_t75" alt="" style="width:107.35pt;height:44pt;mso-width-percent:0;mso-height-percent:0;mso-position-horizontal-relative:page;mso-position-vertical-relative:page;mso-width-percent:0;mso-height-percent:0" o:ole="">
                  <v:imagedata r:id="rId131" o:title=""/>
                </v:shape>
                <o:OLEObject Type="Embed" ProgID="PBrush" ShapeID="对象 143" DrawAspect="Content" ObjectID="_1815383811" r:id="rId132"/>
              </w:object>
            </w:r>
          </w:p>
        </w:tc>
        <w:tc>
          <w:tcPr>
            <w:tcW w:w="2885" w:type="dxa"/>
            <w:vAlign w:val="center"/>
          </w:tcPr>
          <w:p w14:paraId="7C539921" w14:textId="77777777" w:rsidR="00292DB0" w:rsidRPr="008A5309" w:rsidRDefault="00292DB0">
            <w:pPr>
              <w:spacing w:line="360" w:lineRule="auto"/>
              <w:jc w:val="center"/>
              <w:rPr>
                <w:sz w:val="24"/>
                <w:lang w:val="es-ES_tradnl"/>
              </w:rPr>
            </w:pPr>
            <w:r w:rsidRPr="008A5309">
              <w:rPr>
                <w:sz w:val="24"/>
                <w:lang w:val="es-ES_tradnl"/>
              </w:rPr>
              <w:t>Cara final de fibra defectuosa.</w:t>
            </w:r>
          </w:p>
        </w:tc>
        <w:tc>
          <w:tcPr>
            <w:tcW w:w="2728" w:type="dxa"/>
            <w:vAlign w:val="center"/>
          </w:tcPr>
          <w:p w14:paraId="2E269428" w14:textId="77777777" w:rsidR="00292DB0" w:rsidRPr="008A5309" w:rsidRDefault="00292DB0">
            <w:pPr>
              <w:spacing w:line="360" w:lineRule="auto"/>
              <w:jc w:val="center"/>
              <w:rPr>
                <w:sz w:val="24"/>
                <w:lang w:val="es-ES_tradnl"/>
              </w:rPr>
            </w:pPr>
            <w:r w:rsidRPr="008A5309">
              <w:rPr>
                <w:sz w:val="24"/>
                <w:lang w:val="es-ES_tradnl"/>
              </w:rPr>
              <w:t>Compruebe el estado de funcionamiento de la cortadora de fibra.</w:t>
            </w:r>
          </w:p>
        </w:tc>
      </w:tr>
      <w:tr w:rsidR="00292DB0" w:rsidRPr="008A5309" w14:paraId="23B8502F" w14:textId="77777777">
        <w:trPr>
          <w:trHeight w:val="465"/>
          <w:jc w:val="center"/>
        </w:trPr>
        <w:tc>
          <w:tcPr>
            <w:tcW w:w="2406" w:type="dxa"/>
            <w:vMerge/>
            <w:vAlign w:val="center"/>
          </w:tcPr>
          <w:p w14:paraId="5C086E6E" w14:textId="77777777" w:rsidR="00292DB0" w:rsidRPr="008A5309" w:rsidRDefault="00292DB0">
            <w:pPr>
              <w:spacing w:line="360" w:lineRule="auto"/>
              <w:jc w:val="center"/>
              <w:rPr>
                <w:sz w:val="24"/>
                <w:lang w:val="es-ES_tradnl"/>
              </w:rPr>
            </w:pPr>
          </w:p>
        </w:tc>
        <w:tc>
          <w:tcPr>
            <w:tcW w:w="2885" w:type="dxa"/>
            <w:vAlign w:val="center"/>
          </w:tcPr>
          <w:p w14:paraId="4A815AA3" w14:textId="77777777" w:rsidR="00292DB0" w:rsidRPr="008A5309" w:rsidRDefault="00292DB0">
            <w:pPr>
              <w:spacing w:line="360" w:lineRule="auto"/>
              <w:jc w:val="center"/>
              <w:rPr>
                <w:sz w:val="24"/>
                <w:lang w:val="es-ES_tradnl"/>
              </w:rPr>
            </w:pPr>
            <w:r w:rsidRPr="008A5309">
              <w:rPr>
                <w:sz w:val="24"/>
                <w:lang w:val="es-ES_tradnl"/>
              </w:rPr>
              <w:t>Limpieza insuficiente de fibras.</w:t>
            </w:r>
          </w:p>
        </w:tc>
        <w:tc>
          <w:tcPr>
            <w:tcW w:w="2728" w:type="dxa"/>
            <w:vAlign w:val="center"/>
          </w:tcPr>
          <w:p w14:paraId="5F7EEF89" w14:textId="77777777" w:rsidR="00292DB0" w:rsidRPr="008A5309" w:rsidRDefault="00292DB0">
            <w:pPr>
              <w:spacing w:line="360" w:lineRule="auto"/>
              <w:jc w:val="center"/>
              <w:rPr>
                <w:sz w:val="24"/>
                <w:lang w:val="es-ES_tradnl"/>
              </w:rPr>
            </w:pPr>
            <w:r w:rsidRPr="008A5309">
              <w:rPr>
                <w:sz w:val="24"/>
                <w:lang w:val="es-ES_tradnl"/>
              </w:rPr>
              <w:t xml:space="preserve">Limpie bien la fibra o aumente el [tiempo de </w:t>
            </w:r>
            <w:r w:rsidRPr="008A5309">
              <w:rPr>
                <w:sz w:val="24"/>
                <w:lang w:val="es-ES_tradnl"/>
              </w:rPr>
              <w:lastRenderedPageBreak/>
              <w:t>descarga de limpieza]</w:t>
            </w:r>
          </w:p>
        </w:tc>
      </w:tr>
      <w:tr w:rsidR="00292DB0" w:rsidRPr="008A5309" w14:paraId="6F9A7DB7" w14:textId="77777777">
        <w:trPr>
          <w:trHeight w:val="465"/>
          <w:jc w:val="center"/>
        </w:trPr>
        <w:tc>
          <w:tcPr>
            <w:tcW w:w="2406" w:type="dxa"/>
            <w:vMerge w:val="restart"/>
            <w:vAlign w:val="center"/>
          </w:tcPr>
          <w:p w14:paraId="70E8E6C0" w14:textId="77777777" w:rsidR="00292DB0" w:rsidRPr="008A5309" w:rsidRDefault="00292DB0">
            <w:pPr>
              <w:spacing w:line="360" w:lineRule="auto"/>
              <w:jc w:val="center"/>
              <w:rPr>
                <w:sz w:val="24"/>
                <w:lang w:val="es-ES_tradnl"/>
              </w:rPr>
            </w:pPr>
            <w:r w:rsidRPr="008A5309">
              <w:rPr>
                <w:sz w:val="24"/>
                <w:lang w:val="es-ES_tradnl"/>
              </w:rPr>
              <w:t>Burbuja</w:t>
            </w:r>
            <w:r w:rsidR="006A7A30" w:rsidRPr="008A5309">
              <w:rPr>
                <w:noProof/>
                <w:lang w:val="es-ES_tradnl"/>
              </w:rPr>
              <w:object w:dxaOrig="2130" w:dyaOrig="779" w14:anchorId="10FE1D4F">
                <v:shape id="对象 144" o:spid="_x0000_i1029" type="#_x0000_t75" alt="" style="width:107.35pt;height:38.65pt;mso-width-percent:0;mso-height-percent:0;mso-position-horizontal-relative:page;mso-position-vertical-relative:page;mso-width-percent:0;mso-height-percent:0" o:ole="">
                  <v:imagedata r:id="rId133" o:title=""/>
                </v:shape>
                <o:OLEObject Type="Embed" ProgID="PBrush" ShapeID="对象 144" DrawAspect="Content" ObjectID="_1815383812" r:id="rId134"/>
              </w:object>
            </w:r>
          </w:p>
        </w:tc>
        <w:tc>
          <w:tcPr>
            <w:tcW w:w="2885" w:type="dxa"/>
            <w:vAlign w:val="center"/>
          </w:tcPr>
          <w:p w14:paraId="31E93F20" w14:textId="77777777" w:rsidR="00292DB0" w:rsidRPr="008A5309" w:rsidRDefault="00292DB0">
            <w:pPr>
              <w:spacing w:line="360" w:lineRule="auto"/>
              <w:jc w:val="center"/>
              <w:rPr>
                <w:sz w:val="24"/>
                <w:lang w:val="es-ES_tradnl"/>
              </w:rPr>
            </w:pPr>
            <w:r w:rsidRPr="008A5309">
              <w:rPr>
                <w:sz w:val="24"/>
                <w:lang w:val="es-ES_tradnl"/>
              </w:rPr>
              <w:t>Cara final de fibra defectuosa.</w:t>
            </w:r>
          </w:p>
        </w:tc>
        <w:tc>
          <w:tcPr>
            <w:tcW w:w="2728" w:type="dxa"/>
            <w:vAlign w:val="center"/>
          </w:tcPr>
          <w:p w14:paraId="5C276D57" w14:textId="77777777" w:rsidR="00292DB0" w:rsidRPr="008A5309" w:rsidRDefault="00292DB0">
            <w:pPr>
              <w:spacing w:line="360" w:lineRule="auto"/>
              <w:jc w:val="center"/>
              <w:rPr>
                <w:sz w:val="24"/>
                <w:lang w:val="es-ES_tradnl"/>
              </w:rPr>
            </w:pPr>
            <w:r w:rsidRPr="008A5309">
              <w:rPr>
                <w:sz w:val="24"/>
                <w:lang w:val="es-ES_tradnl"/>
              </w:rPr>
              <w:t>Compruebe el estado de funcionamiento de la cortadora de fibra.</w:t>
            </w:r>
          </w:p>
        </w:tc>
      </w:tr>
      <w:tr w:rsidR="00292DB0" w:rsidRPr="008A5309" w14:paraId="3BBA7CEF" w14:textId="77777777">
        <w:trPr>
          <w:trHeight w:val="465"/>
          <w:jc w:val="center"/>
        </w:trPr>
        <w:tc>
          <w:tcPr>
            <w:tcW w:w="2406" w:type="dxa"/>
            <w:vMerge/>
            <w:vAlign w:val="center"/>
          </w:tcPr>
          <w:p w14:paraId="14D5D0E4" w14:textId="77777777" w:rsidR="00292DB0" w:rsidRPr="008A5309" w:rsidRDefault="00292DB0">
            <w:pPr>
              <w:spacing w:line="360" w:lineRule="auto"/>
              <w:jc w:val="center"/>
              <w:rPr>
                <w:sz w:val="24"/>
                <w:lang w:val="es-ES_tradnl"/>
              </w:rPr>
            </w:pPr>
          </w:p>
        </w:tc>
        <w:tc>
          <w:tcPr>
            <w:tcW w:w="2885" w:type="dxa"/>
            <w:vAlign w:val="center"/>
          </w:tcPr>
          <w:p w14:paraId="69BB7498" w14:textId="77777777" w:rsidR="00292DB0" w:rsidRPr="008A5309" w:rsidRDefault="00292DB0">
            <w:pPr>
              <w:spacing w:line="360" w:lineRule="auto"/>
              <w:jc w:val="center"/>
              <w:rPr>
                <w:sz w:val="24"/>
                <w:lang w:val="es-ES_tradnl"/>
              </w:rPr>
            </w:pPr>
            <w:r w:rsidRPr="008A5309">
              <w:rPr>
                <w:sz w:val="24"/>
                <w:lang w:val="es-ES_tradnl"/>
              </w:rPr>
              <w:t>Potencia o tiempo de arco inadecuado.</w:t>
            </w:r>
          </w:p>
        </w:tc>
        <w:tc>
          <w:tcPr>
            <w:tcW w:w="2728" w:type="dxa"/>
            <w:vAlign w:val="center"/>
          </w:tcPr>
          <w:p w14:paraId="5774ED25" w14:textId="77777777" w:rsidR="00292DB0" w:rsidRPr="008A5309" w:rsidRDefault="00292DB0">
            <w:pPr>
              <w:spacing w:line="360" w:lineRule="auto"/>
              <w:jc w:val="center"/>
              <w:rPr>
                <w:sz w:val="24"/>
                <w:lang w:val="es-ES_tradnl"/>
              </w:rPr>
            </w:pPr>
            <w:r w:rsidRPr="008A5309">
              <w:rPr>
                <w:sz w:val="24"/>
                <w:lang w:val="es-ES_tradnl"/>
              </w:rPr>
              <w:t>Aumente la [Intensidad de pre-descarga] y/o aumente el [Tiempo de pre-descarga].</w:t>
            </w:r>
          </w:p>
        </w:tc>
      </w:tr>
      <w:tr w:rsidR="00292DB0" w:rsidRPr="008A5309" w14:paraId="11C5733D" w14:textId="77777777">
        <w:trPr>
          <w:trHeight w:val="233"/>
          <w:jc w:val="center"/>
        </w:trPr>
        <w:tc>
          <w:tcPr>
            <w:tcW w:w="2406" w:type="dxa"/>
            <w:vMerge w:val="restart"/>
            <w:vAlign w:val="center"/>
          </w:tcPr>
          <w:p w14:paraId="7C57A427" w14:textId="77777777" w:rsidR="00292DB0" w:rsidRPr="008A5309" w:rsidRDefault="00292DB0">
            <w:pPr>
              <w:spacing w:line="360" w:lineRule="auto"/>
              <w:jc w:val="center"/>
              <w:rPr>
                <w:sz w:val="24"/>
                <w:lang w:val="es-ES_tradnl"/>
              </w:rPr>
            </w:pPr>
            <w:r w:rsidRPr="008A5309">
              <w:rPr>
                <w:sz w:val="24"/>
                <w:lang w:val="es-ES_tradnl"/>
              </w:rPr>
              <w:t>Separación de fibras</w:t>
            </w:r>
          </w:p>
          <w:p w14:paraId="4941695F" w14:textId="77777777" w:rsidR="00292DB0" w:rsidRPr="008A5309" w:rsidRDefault="006A7A30">
            <w:pPr>
              <w:spacing w:line="360" w:lineRule="auto"/>
              <w:jc w:val="center"/>
              <w:rPr>
                <w:sz w:val="24"/>
                <w:lang w:val="es-ES_tradnl"/>
              </w:rPr>
            </w:pPr>
            <w:r w:rsidRPr="008A5309">
              <w:rPr>
                <w:noProof/>
                <w:lang w:val="es-ES_tradnl"/>
              </w:rPr>
              <w:object w:dxaOrig="2130" w:dyaOrig="914" w14:anchorId="3F58432C">
                <v:shape id="对象 145" o:spid="_x0000_i1028" type="#_x0000_t75" alt="" style="width:107.35pt;height:46pt;mso-width-percent:0;mso-height-percent:0;mso-position-horizontal-relative:page;mso-position-vertical-relative:page;mso-width-percent:0;mso-height-percent:0" o:ole="">
                  <v:imagedata r:id="rId135" o:title=""/>
                </v:shape>
                <o:OLEObject Type="Embed" ProgID="PBrush" ShapeID="对象 145" DrawAspect="Content" ObjectID="_1815383813" r:id="rId136"/>
              </w:object>
            </w:r>
          </w:p>
        </w:tc>
        <w:tc>
          <w:tcPr>
            <w:tcW w:w="2885" w:type="dxa"/>
            <w:vAlign w:val="center"/>
          </w:tcPr>
          <w:p w14:paraId="6D744F6E" w14:textId="77777777" w:rsidR="00292DB0" w:rsidRPr="008A5309" w:rsidRDefault="00292DB0">
            <w:pPr>
              <w:spacing w:line="360" w:lineRule="auto"/>
              <w:jc w:val="center"/>
              <w:rPr>
                <w:sz w:val="24"/>
                <w:lang w:val="es-ES_tradnl"/>
              </w:rPr>
            </w:pPr>
            <w:r w:rsidRPr="008A5309">
              <w:rPr>
                <w:sz w:val="24"/>
                <w:lang w:val="es-ES_tradnl"/>
              </w:rPr>
              <w:t>El avance de la fibra es demasiado pequeño.</w:t>
            </w:r>
          </w:p>
        </w:tc>
        <w:tc>
          <w:tcPr>
            <w:tcW w:w="2728" w:type="dxa"/>
            <w:vAlign w:val="center"/>
          </w:tcPr>
          <w:p w14:paraId="22181AB6" w14:textId="77777777" w:rsidR="00292DB0" w:rsidRPr="008A5309" w:rsidRDefault="00292DB0">
            <w:pPr>
              <w:spacing w:line="360" w:lineRule="auto"/>
              <w:jc w:val="center"/>
              <w:rPr>
                <w:sz w:val="24"/>
                <w:lang w:val="es-ES_tradnl"/>
              </w:rPr>
            </w:pPr>
            <w:r w:rsidRPr="008A5309">
              <w:rPr>
                <w:sz w:val="24"/>
                <w:lang w:val="es-ES_tradnl"/>
              </w:rPr>
              <w:t>Hacer el experimento de [calibración del motor]</w:t>
            </w:r>
          </w:p>
        </w:tc>
      </w:tr>
      <w:tr w:rsidR="00292DB0" w:rsidRPr="008A5309" w14:paraId="33E11D6E" w14:textId="77777777">
        <w:trPr>
          <w:trHeight w:val="232"/>
          <w:jc w:val="center"/>
        </w:trPr>
        <w:tc>
          <w:tcPr>
            <w:tcW w:w="2406" w:type="dxa"/>
            <w:vMerge/>
            <w:vAlign w:val="center"/>
          </w:tcPr>
          <w:p w14:paraId="5EE2AAB3" w14:textId="77777777" w:rsidR="00292DB0" w:rsidRPr="008A5309" w:rsidRDefault="00292DB0">
            <w:pPr>
              <w:spacing w:line="360" w:lineRule="auto"/>
              <w:jc w:val="center"/>
              <w:rPr>
                <w:sz w:val="24"/>
                <w:lang w:val="es-ES_tradnl"/>
              </w:rPr>
            </w:pPr>
          </w:p>
        </w:tc>
        <w:tc>
          <w:tcPr>
            <w:tcW w:w="2885" w:type="dxa"/>
            <w:vAlign w:val="center"/>
          </w:tcPr>
          <w:p w14:paraId="38BB7011" w14:textId="77777777" w:rsidR="00292DB0" w:rsidRPr="008A5309" w:rsidRDefault="00292DB0">
            <w:pPr>
              <w:spacing w:line="360" w:lineRule="auto"/>
              <w:jc w:val="center"/>
              <w:rPr>
                <w:sz w:val="24"/>
                <w:lang w:val="es-ES_tradnl"/>
              </w:rPr>
            </w:pPr>
            <w:r w:rsidRPr="008A5309">
              <w:rPr>
                <w:sz w:val="24"/>
                <w:lang w:val="es-ES_tradnl"/>
              </w:rPr>
              <w:t>Potencia o tiempo de arco excesivo.</w:t>
            </w:r>
          </w:p>
        </w:tc>
        <w:tc>
          <w:tcPr>
            <w:tcW w:w="2728" w:type="dxa"/>
            <w:vAlign w:val="center"/>
          </w:tcPr>
          <w:p w14:paraId="09C70A41" w14:textId="77777777" w:rsidR="00292DB0" w:rsidRPr="008A5309" w:rsidRDefault="00292DB0">
            <w:pPr>
              <w:spacing w:line="360" w:lineRule="auto"/>
              <w:jc w:val="center"/>
              <w:rPr>
                <w:sz w:val="24"/>
                <w:lang w:val="es-ES_tradnl"/>
              </w:rPr>
            </w:pPr>
            <w:r w:rsidRPr="008A5309">
              <w:rPr>
                <w:sz w:val="24"/>
                <w:lang w:val="es-ES_tradnl"/>
              </w:rPr>
              <w:t xml:space="preserve">Reducir [intensidad de </w:t>
            </w:r>
            <w:proofErr w:type="spellStart"/>
            <w:r w:rsidRPr="008A5309">
              <w:rPr>
                <w:sz w:val="24"/>
                <w:lang w:val="es-ES_tradnl"/>
              </w:rPr>
              <w:t>predescarga</w:t>
            </w:r>
            <w:proofErr w:type="spellEnd"/>
            <w:r w:rsidRPr="008A5309">
              <w:rPr>
                <w:sz w:val="24"/>
                <w:lang w:val="es-ES_tradnl"/>
              </w:rPr>
              <w:t xml:space="preserve">] y/o reducir [tiempo de </w:t>
            </w:r>
            <w:proofErr w:type="spellStart"/>
            <w:r w:rsidRPr="008A5309">
              <w:rPr>
                <w:sz w:val="24"/>
                <w:lang w:val="es-ES_tradnl"/>
              </w:rPr>
              <w:t>predescarga</w:t>
            </w:r>
            <w:proofErr w:type="spellEnd"/>
            <w:r w:rsidRPr="008A5309">
              <w:rPr>
                <w:sz w:val="24"/>
                <w:lang w:val="es-ES_tradnl"/>
              </w:rPr>
              <w:t>]</w:t>
            </w:r>
          </w:p>
        </w:tc>
      </w:tr>
      <w:tr w:rsidR="00292DB0" w:rsidRPr="008A5309" w14:paraId="06819664" w14:textId="77777777">
        <w:trPr>
          <w:trHeight w:val="1115"/>
          <w:jc w:val="center"/>
        </w:trPr>
        <w:tc>
          <w:tcPr>
            <w:tcW w:w="2406" w:type="dxa"/>
            <w:vAlign w:val="center"/>
          </w:tcPr>
          <w:p w14:paraId="5E32D92E" w14:textId="77777777" w:rsidR="00292DB0" w:rsidRPr="008A5309" w:rsidRDefault="00292DB0">
            <w:pPr>
              <w:spacing w:line="360" w:lineRule="auto"/>
              <w:jc w:val="center"/>
              <w:rPr>
                <w:sz w:val="24"/>
                <w:lang w:val="es-ES_tradnl"/>
              </w:rPr>
            </w:pPr>
            <w:r w:rsidRPr="008A5309">
              <w:rPr>
                <w:sz w:val="24"/>
                <w:lang w:val="es-ES_tradnl"/>
              </w:rPr>
              <w:t>Demasiado grueso</w:t>
            </w:r>
          </w:p>
          <w:p w14:paraId="5FC299D8" w14:textId="77777777" w:rsidR="00292DB0" w:rsidRPr="008A5309" w:rsidRDefault="006A7A30">
            <w:pPr>
              <w:spacing w:line="360" w:lineRule="auto"/>
              <w:jc w:val="center"/>
              <w:rPr>
                <w:sz w:val="24"/>
                <w:lang w:val="es-ES_tradnl"/>
              </w:rPr>
            </w:pPr>
            <w:r w:rsidRPr="008A5309">
              <w:rPr>
                <w:noProof/>
                <w:lang w:val="es-ES_tradnl"/>
              </w:rPr>
              <w:object w:dxaOrig="2160" w:dyaOrig="899" w14:anchorId="23AD513A">
                <v:shape id="对象 146" o:spid="_x0000_i1027" type="#_x0000_t75" alt="" style="width:108pt;height:44.65pt;mso-width-percent:0;mso-height-percent:0;mso-position-horizontal-relative:page;mso-position-vertical-relative:page;mso-width-percent:0;mso-height-percent:0" o:ole="">
                  <v:imagedata r:id="rId137" o:title=""/>
                </v:shape>
                <o:OLEObject Type="Embed" ProgID="PBrush" ShapeID="对象 146" DrawAspect="Content" ObjectID="_1815383814" r:id="rId138"/>
              </w:object>
            </w:r>
          </w:p>
        </w:tc>
        <w:tc>
          <w:tcPr>
            <w:tcW w:w="2885" w:type="dxa"/>
            <w:vAlign w:val="center"/>
          </w:tcPr>
          <w:p w14:paraId="4794CF08" w14:textId="77777777" w:rsidR="00292DB0" w:rsidRPr="008A5309" w:rsidRDefault="00292DB0">
            <w:pPr>
              <w:spacing w:line="360" w:lineRule="auto"/>
              <w:jc w:val="center"/>
              <w:rPr>
                <w:sz w:val="24"/>
                <w:lang w:val="es-ES_tradnl"/>
              </w:rPr>
            </w:pPr>
            <w:r w:rsidRPr="008A5309">
              <w:rPr>
                <w:sz w:val="24"/>
                <w:lang w:val="es-ES_tradnl"/>
              </w:rPr>
              <w:t>El avance de la fibra es demasiado grande.</w:t>
            </w:r>
          </w:p>
        </w:tc>
        <w:tc>
          <w:tcPr>
            <w:tcW w:w="2728" w:type="dxa"/>
            <w:vAlign w:val="center"/>
          </w:tcPr>
          <w:p w14:paraId="32D73E66" w14:textId="77777777" w:rsidR="00292DB0" w:rsidRPr="008A5309" w:rsidRDefault="00292DB0">
            <w:pPr>
              <w:spacing w:line="360" w:lineRule="auto"/>
              <w:jc w:val="center"/>
              <w:rPr>
                <w:sz w:val="24"/>
                <w:lang w:val="es-ES_tradnl"/>
              </w:rPr>
            </w:pPr>
            <w:r w:rsidRPr="008A5309">
              <w:rPr>
                <w:sz w:val="24"/>
                <w:lang w:val="es-ES_tradnl"/>
              </w:rPr>
              <w:t>Reduzca la [cantidad de superposición] y realice el experimento de [calibración del motor].</w:t>
            </w:r>
          </w:p>
        </w:tc>
      </w:tr>
      <w:tr w:rsidR="00292DB0" w:rsidRPr="008A5309" w14:paraId="3168EF1E" w14:textId="77777777">
        <w:trPr>
          <w:trHeight w:val="233"/>
          <w:jc w:val="center"/>
        </w:trPr>
        <w:tc>
          <w:tcPr>
            <w:tcW w:w="2406" w:type="dxa"/>
            <w:vMerge w:val="restart"/>
            <w:vAlign w:val="center"/>
          </w:tcPr>
          <w:p w14:paraId="34732ACF" w14:textId="77777777" w:rsidR="00292DB0" w:rsidRPr="008A5309" w:rsidRDefault="00292DB0">
            <w:pPr>
              <w:spacing w:line="360" w:lineRule="auto"/>
              <w:jc w:val="center"/>
              <w:rPr>
                <w:sz w:val="24"/>
                <w:lang w:val="es-ES_tradnl"/>
              </w:rPr>
            </w:pPr>
            <w:r w:rsidRPr="008A5309">
              <w:rPr>
                <w:sz w:val="24"/>
                <w:lang w:val="es-ES_tradnl"/>
              </w:rPr>
              <w:t>Demasiado fino</w:t>
            </w:r>
          </w:p>
          <w:p w14:paraId="413E0EAE" w14:textId="77777777" w:rsidR="00292DB0" w:rsidRPr="008A5309" w:rsidRDefault="006A7A30">
            <w:pPr>
              <w:spacing w:line="360" w:lineRule="auto"/>
              <w:jc w:val="center"/>
              <w:rPr>
                <w:sz w:val="24"/>
                <w:lang w:val="es-ES_tradnl"/>
              </w:rPr>
            </w:pPr>
            <w:r w:rsidRPr="008A5309">
              <w:rPr>
                <w:noProof/>
                <w:lang w:val="es-ES_tradnl"/>
              </w:rPr>
              <w:object w:dxaOrig="2190" w:dyaOrig="824" w14:anchorId="72E8C0A1">
                <v:shape id="对象 147" o:spid="_x0000_i1026" type="#_x0000_t75" alt="" style="width:110pt;height:41.35pt;mso-width-percent:0;mso-height-percent:0;mso-position-horizontal-relative:page;mso-position-vertical-relative:page;mso-width-percent:0;mso-height-percent:0" o:ole="">
                  <v:imagedata r:id="rId139" o:title=""/>
                </v:shape>
                <o:OLEObject Type="Embed" ProgID="PBrush" ShapeID="对象 147" DrawAspect="Content" ObjectID="_1815383815" r:id="rId140"/>
              </w:object>
            </w:r>
          </w:p>
        </w:tc>
        <w:tc>
          <w:tcPr>
            <w:tcW w:w="2885" w:type="dxa"/>
            <w:vAlign w:val="center"/>
          </w:tcPr>
          <w:p w14:paraId="04C60DFE" w14:textId="77777777" w:rsidR="00292DB0" w:rsidRPr="008A5309" w:rsidRDefault="00292DB0">
            <w:pPr>
              <w:spacing w:line="360" w:lineRule="auto"/>
              <w:jc w:val="center"/>
              <w:rPr>
                <w:sz w:val="24"/>
                <w:lang w:val="es-ES_tradnl"/>
              </w:rPr>
            </w:pPr>
            <w:r w:rsidRPr="008A5309">
              <w:rPr>
                <w:sz w:val="24"/>
                <w:lang w:val="es-ES_tradnl"/>
              </w:rPr>
              <w:t>La intensidad de descarga es inadecuada.</w:t>
            </w:r>
          </w:p>
        </w:tc>
        <w:tc>
          <w:tcPr>
            <w:tcW w:w="2728" w:type="dxa"/>
            <w:vAlign w:val="center"/>
          </w:tcPr>
          <w:p w14:paraId="3D138883" w14:textId="77777777" w:rsidR="00292DB0" w:rsidRPr="008A5309" w:rsidRDefault="00292DB0">
            <w:pPr>
              <w:spacing w:line="360" w:lineRule="auto"/>
              <w:jc w:val="center"/>
              <w:rPr>
                <w:sz w:val="24"/>
                <w:lang w:val="es-ES_tradnl"/>
              </w:rPr>
            </w:pPr>
            <w:r w:rsidRPr="008A5309">
              <w:rPr>
                <w:sz w:val="24"/>
                <w:lang w:val="es-ES_tradnl"/>
              </w:rPr>
              <w:t>Hacer [corrección de descarga]</w:t>
            </w:r>
          </w:p>
        </w:tc>
      </w:tr>
      <w:tr w:rsidR="00292DB0" w:rsidRPr="008A5309" w14:paraId="293A7B11" w14:textId="77777777">
        <w:trPr>
          <w:trHeight w:val="232"/>
          <w:jc w:val="center"/>
        </w:trPr>
        <w:tc>
          <w:tcPr>
            <w:tcW w:w="2406" w:type="dxa"/>
            <w:vMerge/>
            <w:vAlign w:val="center"/>
          </w:tcPr>
          <w:p w14:paraId="21AA3076" w14:textId="77777777" w:rsidR="00292DB0" w:rsidRPr="008A5309" w:rsidRDefault="00292DB0">
            <w:pPr>
              <w:spacing w:line="360" w:lineRule="auto"/>
              <w:jc w:val="center"/>
              <w:rPr>
                <w:sz w:val="24"/>
                <w:lang w:val="es-ES_tradnl"/>
              </w:rPr>
            </w:pPr>
          </w:p>
        </w:tc>
        <w:tc>
          <w:tcPr>
            <w:tcW w:w="2885" w:type="dxa"/>
            <w:vAlign w:val="center"/>
          </w:tcPr>
          <w:p w14:paraId="1911DB30" w14:textId="77777777" w:rsidR="00292DB0" w:rsidRPr="008A5309" w:rsidRDefault="00292DB0">
            <w:pPr>
              <w:spacing w:line="360" w:lineRule="auto"/>
              <w:jc w:val="center"/>
              <w:rPr>
                <w:sz w:val="24"/>
                <w:lang w:val="es-ES_tradnl"/>
              </w:rPr>
            </w:pPr>
            <w:r w:rsidRPr="008A5309">
              <w:rPr>
                <w:sz w:val="24"/>
                <w:lang w:val="es-ES_tradnl"/>
              </w:rPr>
              <w:t>Parámetros ARC inadecuados en otros modos de empalme.</w:t>
            </w:r>
          </w:p>
        </w:tc>
        <w:tc>
          <w:tcPr>
            <w:tcW w:w="2728" w:type="dxa"/>
            <w:vAlign w:val="center"/>
          </w:tcPr>
          <w:p w14:paraId="5D127C61" w14:textId="77777777" w:rsidR="00292DB0" w:rsidRPr="008A5309" w:rsidRDefault="00292DB0">
            <w:pPr>
              <w:spacing w:line="360" w:lineRule="auto"/>
              <w:jc w:val="center"/>
              <w:rPr>
                <w:sz w:val="24"/>
                <w:lang w:val="es-ES_tradnl"/>
              </w:rPr>
            </w:pPr>
            <w:r w:rsidRPr="008A5309">
              <w:rPr>
                <w:sz w:val="24"/>
                <w:lang w:val="es-ES_tradnl"/>
              </w:rPr>
              <w:t xml:space="preserve">Ajuste [intensidad de </w:t>
            </w:r>
            <w:proofErr w:type="spellStart"/>
            <w:r w:rsidRPr="008A5309">
              <w:rPr>
                <w:sz w:val="24"/>
                <w:lang w:val="es-ES_tradnl"/>
              </w:rPr>
              <w:t>predescarga</w:t>
            </w:r>
            <w:proofErr w:type="spellEnd"/>
            <w:r w:rsidRPr="008A5309">
              <w:rPr>
                <w:sz w:val="24"/>
                <w:lang w:val="es-ES_tradnl"/>
              </w:rPr>
              <w:t xml:space="preserve">], [tiempo de </w:t>
            </w:r>
            <w:proofErr w:type="spellStart"/>
            <w:r w:rsidRPr="008A5309">
              <w:rPr>
                <w:sz w:val="24"/>
                <w:lang w:val="es-ES_tradnl"/>
              </w:rPr>
              <w:t>predescarga</w:t>
            </w:r>
            <w:proofErr w:type="spellEnd"/>
            <w:r w:rsidRPr="008A5309">
              <w:rPr>
                <w:sz w:val="24"/>
                <w:lang w:val="es-ES_tradnl"/>
              </w:rPr>
              <w:t>] o [cantidad de avance de fibra]</w:t>
            </w:r>
          </w:p>
        </w:tc>
      </w:tr>
      <w:tr w:rsidR="00292DB0" w:rsidRPr="008A5309" w14:paraId="3CC0A511" w14:textId="77777777">
        <w:trPr>
          <w:jc w:val="center"/>
        </w:trPr>
        <w:tc>
          <w:tcPr>
            <w:tcW w:w="2406" w:type="dxa"/>
            <w:vAlign w:val="center"/>
          </w:tcPr>
          <w:p w14:paraId="43900F3F" w14:textId="77777777" w:rsidR="00292DB0" w:rsidRPr="008A5309" w:rsidRDefault="00292DB0">
            <w:pPr>
              <w:spacing w:line="360" w:lineRule="auto"/>
              <w:jc w:val="center"/>
              <w:rPr>
                <w:sz w:val="24"/>
                <w:lang w:val="es-ES_tradnl"/>
              </w:rPr>
            </w:pPr>
            <w:r w:rsidRPr="008A5309">
              <w:rPr>
                <w:sz w:val="24"/>
                <w:lang w:val="es-ES_tradnl"/>
              </w:rPr>
              <w:t>línea</w:t>
            </w:r>
            <w:r w:rsidR="006A7A30" w:rsidRPr="008A5309">
              <w:rPr>
                <w:noProof/>
                <w:lang w:val="es-ES_tradnl"/>
              </w:rPr>
              <w:object w:dxaOrig="2160" w:dyaOrig="794" w14:anchorId="7AA896E2">
                <v:shape id="对象 148" o:spid="_x0000_i1025" type="#_x0000_t75" alt="" style="width:108pt;height:40pt;mso-width-percent:0;mso-height-percent:0;mso-position-horizontal-relative:page;mso-position-vertical-relative:page;mso-width-percent:0;mso-height-percent:0" o:ole="">
                  <v:imagedata r:id="rId141" o:title=""/>
                </v:shape>
                <o:OLEObject Type="Embed" ProgID="PBrush" ShapeID="对象 148" DrawAspect="Content" ObjectID="_1815383816" r:id="rId142"/>
              </w:object>
            </w:r>
          </w:p>
        </w:tc>
        <w:tc>
          <w:tcPr>
            <w:tcW w:w="2885" w:type="dxa"/>
            <w:vAlign w:val="center"/>
          </w:tcPr>
          <w:p w14:paraId="08A5B616" w14:textId="77777777" w:rsidR="00292DB0" w:rsidRPr="008A5309" w:rsidRDefault="00292DB0">
            <w:pPr>
              <w:spacing w:line="360" w:lineRule="auto"/>
              <w:jc w:val="center"/>
              <w:rPr>
                <w:sz w:val="24"/>
                <w:lang w:val="es-ES_tradnl"/>
              </w:rPr>
            </w:pPr>
            <w:r w:rsidRPr="008A5309">
              <w:rPr>
                <w:sz w:val="24"/>
                <w:lang w:val="es-ES_tradnl"/>
              </w:rPr>
              <w:t>Parámetros ARC inadecuados en otros modos de empalme.</w:t>
            </w:r>
          </w:p>
        </w:tc>
        <w:tc>
          <w:tcPr>
            <w:tcW w:w="2728" w:type="dxa"/>
            <w:vAlign w:val="center"/>
          </w:tcPr>
          <w:p w14:paraId="5847276F" w14:textId="77777777" w:rsidR="00292DB0" w:rsidRPr="008A5309" w:rsidRDefault="00292DB0">
            <w:pPr>
              <w:spacing w:line="360" w:lineRule="auto"/>
              <w:jc w:val="center"/>
              <w:rPr>
                <w:sz w:val="24"/>
                <w:lang w:val="es-ES_tradnl"/>
              </w:rPr>
            </w:pPr>
            <w:r w:rsidRPr="008A5309">
              <w:rPr>
                <w:sz w:val="24"/>
                <w:lang w:val="es-ES_tradnl"/>
              </w:rPr>
              <w:t xml:space="preserve">Ajuste [intensidad de </w:t>
            </w:r>
            <w:proofErr w:type="spellStart"/>
            <w:r w:rsidRPr="008A5309">
              <w:rPr>
                <w:sz w:val="24"/>
                <w:lang w:val="es-ES_tradnl"/>
              </w:rPr>
              <w:t>predescarga</w:t>
            </w:r>
            <w:proofErr w:type="spellEnd"/>
            <w:r w:rsidRPr="008A5309">
              <w:rPr>
                <w:sz w:val="24"/>
                <w:lang w:val="es-ES_tradnl"/>
              </w:rPr>
              <w:t xml:space="preserve">], [tiempo de </w:t>
            </w:r>
            <w:proofErr w:type="spellStart"/>
            <w:r w:rsidRPr="008A5309">
              <w:rPr>
                <w:sz w:val="24"/>
                <w:lang w:val="es-ES_tradnl"/>
              </w:rPr>
              <w:t>predescarga</w:t>
            </w:r>
            <w:proofErr w:type="spellEnd"/>
            <w:r w:rsidRPr="008A5309">
              <w:rPr>
                <w:sz w:val="24"/>
                <w:lang w:val="es-ES_tradnl"/>
              </w:rPr>
              <w:t>] o [cantidad de avance de fibra]</w:t>
            </w:r>
          </w:p>
        </w:tc>
      </w:tr>
    </w:tbl>
    <w:p w14:paraId="45894B8D" w14:textId="77777777" w:rsidR="00292DB0" w:rsidRPr="008A5309" w:rsidRDefault="00292DB0">
      <w:pPr>
        <w:spacing w:line="360" w:lineRule="auto"/>
        <w:rPr>
          <w:b/>
          <w:sz w:val="24"/>
          <w:u w:val="single"/>
          <w:lang w:val="es-ES_tradnl"/>
        </w:rPr>
      </w:pPr>
    </w:p>
    <w:p w14:paraId="3F2439EA" w14:textId="77777777" w:rsidR="00292DB0" w:rsidRPr="008A5309" w:rsidRDefault="00F53245">
      <w:pPr>
        <w:ind w:firstLine="420"/>
        <w:rPr>
          <w:lang w:val="es-ES_tradnl"/>
        </w:rPr>
      </w:pPr>
      <w:r w:rsidRPr="008A5309">
        <w:rPr>
          <w:noProof/>
          <w:sz w:val="20"/>
          <w:lang w:val="es-ES_tradnl" w:eastAsia="es-MX"/>
        </w:rPr>
        <mc:AlternateContent>
          <mc:Choice Requires="wps">
            <w:drawing>
              <wp:anchor distT="0" distB="0" distL="114300" distR="114300" simplePos="0" relativeHeight="251642368" behindDoc="0" locked="0" layoutInCell="1" allowOverlap="1" wp14:anchorId="1E520E30" wp14:editId="4CF70F38">
                <wp:simplePos x="0" y="0"/>
                <wp:positionH relativeFrom="column">
                  <wp:posOffset>0</wp:posOffset>
                </wp:positionH>
                <wp:positionV relativeFrom="paragraph">
                  <wp:posOffset>40005</wp:posOffset>
                </wp:positionV>
                <wp:extent cx="1257300" cy="520065"/>
                <wp:effectExtent l="7620" t="10795" r="11430" b="12065"/>
                <wp:wrapSquare wrapText="bothSides"/>
                <wp:docPr id="36" name="文本框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20065"/>
                        </a:xfrm>
                        <a:prstGeom prst="rect">
                          <a:avLst/>
                        </a:prstGeom>
                        <a:solidFill>
                          <a:srgbClr val="FFFFFF"/>
                        </a:solidFill>
                        <a:ln w="9525">
                          <a:solidFill>
                            <a:srgbClr val="FFFFFF"/>
                          </a:solidFill>
                          <a:miter lim="800000"/>
                          <a:headEnd/>
                          <a:tailEnd/>
                        </a:ln>
                      </wps:spPr>
                      <wps:txbx>
                        <w:txbxContent>
                          <w:p w14:paraId="6E434B0C" w14:textId="77777777" w:rsidR="00292DB0" w:rsidRDefault="006A7A30">
                            <w:r>
                              <w:rPr>
                                <w:noProof/>
                              </w:rPr>
                              <w:object w:dxaOrig="2100" w:dyaOrig="779" w14:anchorId="5E911031">
                                <v:shape id="对象 150" o:spid="_x0000_i1049" type="#_x0000_t75" alt="" style="width:72.65pt;height:28pt;mso-width-percent:0;mso-height-percent:0;mso-position-horizontal-relative:page;mso-position-vertical-relative:page;mso-width-percent:0;mso-height-percent:0" o:ole="">
                                  <v:imagedata r:id="rId17" o:title=""/>
                                </v:shape>
                                <o:OLEObject Type="Embed" ProgID="PBrush" ShapeID="对象 150" DrawAspect="Content" ObjectID="_1815383817" r:id="rId14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20E30" id="_x0000_t202" coordsize="21600,21600" o:spt="202" path="m,l,21600r21600,l21600,xe">
                <v:stroke joinstyle="miter"/>
                <v:path gradientshapeok="t" o:connecttype="rect"/>
              </v:shapetype>
              <v:shape id="文本框 625" o:spid="_x0000_s1026" type="#_x0000_t202" style="position:absolute;left:0;text-align:left;margin-left:0;margin-top:3.15pt;width:99pt;height:40.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" strokecolor="white">
                <v:textbox>
                  <w:txbxContent>
                    <w:p w14:paraId="6E434B0C" w14:textId="77777777" w:rsidR="00292DB0" w:rsidRDefault="006A7A30">
                      <w:r>
                        <w:rPr>
                          <w:noProof/>
                        </w:rPr>
                        <w:object w:dxaOrig="2100" w:dyaOrig="779" w14:anchorId="5E911031">
                          <v:shape id="对象 150" o:spid="_x0000_i1049" type="#_x0000_t75" alt="" style="width:72.65pt;height:28pt;mso-width-percent:0;mso-height-percent:0;mso-position-horizontal-relative:page;mso-position-vertical-relative:page;mso-width-percent:0;mso-height-percent:0" o:ole="">
                            <v:imagedata r:id="rId17" o:title=""/>
                          </v:shape>
                          <o:OLEObject Type="Embed" ProgID="PBrush" ShapeID="对象 150" DrawAspect="Content" ObjectID="_1815383817" r:id="rId144"/>
                        </w:object>
                      </w:r>
                    </w:p>
                  </w:txbxContent>
                </v:textbox>
                <w10:wrap type="square"/>
              </v:shape>
            </w:pict>
          </mc:Fallback>
        </mc:AlternateContent>
      </w:r>
      <w:r w:rsidR="00292DB0" w:rsidRPr="008A5309">
        <w:rPr>
          <w:lang w:val="es-ES_tradnl"/>
        </w:rPr>
        <w:t xml:space="preserve">  </w:t>
      </w:r>
    </w:p>
    <w:p w14:paraId="6BCE89BE" w14:textId="77777777" w:rsidR="00292DB0" w:rsidRPr="008A5309" w:rsidRDefault="00292DB0">
      <w:pPr>
        <w:ind w:firstLine="420"/>
        <w:rPr>
          <w:lang w:val="es-ES_tradnl"/>
        </w:rPr>
      </w:pPr>
    </w:p>
    <w:p w14:paraId="6D871FA7" w14:textId="77777777" w:rsidR="00292DB0" w:rsidRPr="008A5309" w:rsidRDefault="00292DB0">
      <w:pPr>
        <w:ind w:firstLine="420"/>
        <w:rPr>
          <w:lang w:val="es-ES_tradnl"/>
        </w:rPr>
      </w:pPr>
    </w:p>
    <w:p w14:paraId="73D63D94" w14:textId="77777777" w:rsidR="00292DB0" w:rsidRPr="008A5309" w:rsidRDefault="00292DB0">
      <w:pPr>
        <w:spacing w:line="360" w:lineRule="auto"/>
        <w:rPr>
          <w:sz w:val="24"/>
          <w:lang w:val="es-ES_tradnl"/>
        </w:rPr>
      </w:pPr>
      <w:r w:rsidRPr="008A5309">
        <w:rPr>
          <w:sz w:val="24"/>
          <w:lang w:val="es-ES_tradnl"/>
        </w:rPr>
        <w:t xml:space="preserve">Cuando se empalman diferentes fibras (diferentes diámetros) o fibras multimodo, a veces se genera una línea vertical en el punto de empalme, lo que no afecta los </w:t>
      </w:r>
      <w:r w:rsidRPr="008A5309">
        <w:rPr>
          <w:sz w:val="24"/>
          <w:lang w:val="es-ES_tradnl"/>
        </w:rPr>
        <w:lastRenderedPageBreak/>
        <w:t>resultados del empalme, como la pérdida de empalme y la resistencia de la unión.</w:t>
      </w:r>
    </w:p>
    <w:p w14:paraId="50E639D7" w14:textId="77777777" w:rsidR="00292DB0" w:rsidRPr="008A5309" w:rsidRDefault="00292DB0">
      <w:pPr>
        <w:pStyle w:val="Ttulo"/>
        <w:spacing w:line="360" w:lineRule="auto"/>
        <w:jc w:val="both"/>
        <w:rPr>
          <w:rFonts w:ascii="Times New Roman" w:hAnsi="Times New Roman"/>
          <w:lang w:val="es-ES_tradnl"/>
        </w:rPr>
      </w:pPr>
      <w:bookmarkStart w:id="112" w:name="_Toc275858075"/>
      <w:bookmarkStart w:id="113" w:name="_Toc325533990"/>
      <w:bookmarkStart w:id="114" w:name="_Toc402883106"/>
      <w:bookmarkStart w:id="115" w:name="_Toc198103657"/>
      <w:r w:rsidRPr="008A5309">
        <w:rPr>
          <w:rFonts w:ascii="Times New Roman" w:hAnsi="Times New Roman"/>
          <w:lang w:val="es-ES_tradnl"/>
        </w:rPr>
        <w:t>Información de garantía</w:t>
      </w:r>
      <w:bookmarkEnd w:id="112"/>
      <w:bookmarkEnd w:id="113"/>
      <w:bookmarkEnd w:id="114"/>
      <w:bookmarkEnd w:id="115"/>
    </w:p>
    <w:p w14:paraId="2B45CD8A" w14:textId="77777777" w:rsidR="00292DB0" w:rsidRPr="008A5309" w:rsidRDefault="00292DB0">
      <w:pPr>
        <w:pStyle w:val="Ttulo"/>
        <w:numPr>
          <w:ilvl w:val="0"/>
          <w:numId w:val="29"/>
        </w:numPr>
        <w:spacing w:line="360" w:lineRule="auto"/>
        <w:jc w:val="both"/>
        <w:rPr>
          <w:rFonts w:ascii="Times New Roman" w:hAnsi="Times New Roman"/>
          <w:sz w:val="28"/>
          <w:szCs w:val="28"/>
          <w:lang w:val="es-ES_tradnl"/>
        </w:rPr>
      </w:pPr>
      <w:bookmarkStart w:id="116" w:name="_Toc402883107"/>
      <w:bookmarkStart w:id="117" w:name="_Toc275858076"/>
      <w:bookmarkStart w:id="118" w:name="_Toc325533991"/>
      <w:bookmarkStart w:id="119" w:name="_Toc198103658"/>
      <w:r w:rsidRPr="008A5309">
        <w:rPr>
          <w:rFonts w:ascii="Times New Roman" w:hAnsi="Times New Roman"/>
          <w:sz w:val="28"/>
          <w:szCs w:val="28"/>
          <w:lang w:val="es-ES_tradnl"/>
        </w:rPr>
        <w:t>Condiciones de garantía</w:t>
      </w:r>
      <w:bookmarkEnd w:id="116"/>
      <w:bookmarkEnd w:id="117"/>
      <w:bookmarkEnd w:id="118"/>
      <w:bookmarkEnd w:id="119"/>
    </w:p>
    <w:p w14:paraId="2FEAF835" w14:textId="2492B9F6" w:rsidR="00292DB0" w:rsidRPr="008A5309" w:rsidRDefault="00292DB0">
      <w:pPr>
        <w:autoSpaceDE w:val="0"/>
        <w:autoSpaceDN w:val="0"/>
        <w:adjustRightInd w:val="0"/>
        <w:spacing w:afterLines="50" w:after="120" w:line="360" w:lineRule="auto"/>
        <w:rPr>
          <w:rFonts w:eastAsia="ArialMT"/>
          <w:color w:val="000000"/>
          <w:kern w:val="0"/>
          <w:sz w:val="24"/>
          <w:lang w:val="es-ES_tradnl"/>
        </w:rPr>
      </w:pPr>
      <w:r w:rsidRPr="008A5309">
        <w:rPr>
          <w:rFonts w:eastAsia="ArialMT"/>
          <w:color w:val="000000"/>
          <w:kern w:val="0"/>
          <w:sz w:val="24"/>
          <w:lang w:val="es-ES_tradnl"/>
        </w:rPr>
        <w:t>Todo</w:t>
      </w:r>
      <w:r w:rsidR="00487772">
        <w:rPr>
          <w:rFonts w:eastAsia="ArialMT"/>
          <w:color w:val="000000"/>
          <w:kern w:val="0"/>
          <w:sz w:val="24"/>
          <w:lang w:val="es-ES_tradnl"/>
        </w:rPr>
        <w:t xml:space="preserve"> </w:t>
      </w:r>
      <w:r w:rsidR="00B573AD" w:rsidRPr="008A5309">
        <w:rPr>
          <w:rFonts w:eastAsia="STCaiyun"/>
          <w:sz w:val="24"/>
          <w:lang w:val="es-ES_tradnl"/>
        </w:rPr>
        <w:t>LinkedPro</w:t>
      </w:r>
      <w:r w:rsidRPr="008A5309">
        <w:rPr>
          <w:sz w:val="24"/>
          <w:vertAlign w:val="superscript"/>
          <w:lang w:val="es-ES_tradnl"/>
        </w:rPr>
        <w:sym w:font="Symbol" w:char="F0D2"/>
      </w:r>
      <w:r w:rsidRPr="008A5309">
        <w:rPr>
          <w:sz w:val="24"/>
          <w:lang w:val="es-ES_tradnl"/>
        </w:rPr>
        <w:t xml:space="preserve"> </w:t>
      </w:r>
      <w:r w:rsidRPr="008A5309">
        <w:rPr>
          <w:rFonts w:eastAsia="ArialMT"/>
          <w:color w:val="000000"/>
          <w:kern w:val="0"/>
          <w:sz w:val="24"/>
          <w:lang w:val="es-ES_tradnl"/>
        </w:rPr>
        <w:t>Los productos tienen garantía contra defectos</w:t>
      </w:r>
      <w:r w:rsidR="00487772">
        <w:rPr>
          <w:rFonts w:eastAsia="ArialMT"/>
          <w:color w:val="000000"/>
          <w:kern w:val="0"/>
          <w:sz w:val="24"/>
          <w:lang w:val="es-ES_tradnl"/>
        </w:rPr>
        <w:t xml:space="preserve"> </w:t>
      </w:r>
      <w:r w:rsidRPr="008A5309">
        <w:rPr>
          <w:rFonts w:eastAsia="ArialMT"/>
          <w:kern w:val="0"/>
          <w:sz w:val="24"/>
          <w:lang w:val="es-ES_tradnl"/>
        </w:rPr>
        <w:t>material y mano de obra por un período de un (1) año a partir de la</w:t>
      </w:r>
      <w:r w:rsidR="00487772">
        <w:rPr>
          <w:rFonts w:eastAsia="ArialMT"/>
          <w:kern w:val="0"/>
          <w:sz w:val="24"/>
          <w:lang w:val="es-ES_tradnl"/>
        </w:rPr>
        <w:t xml:space="preserve"> </w:t>
      </w:r>
      <w:r w:rsidRPr="008A5309">
        <w:rPr>
          <w:rFonts w:eastAsia="ArialMT"/>
          <w:color w:val="000000"/>
          <w:kern w:val="0"/>
          <w:sz w:val="24"/>
          <w:lang w:val="es-ES_tradnl"/>
        </w:rPr>
        <w:t xml:space="preserve">Fecha de envío al cliente original. Cualquier producto defectuoso durante el período de garantía será reparado o reemplazado por </w:t>
      </w:r>
      <w:proofErr w:type="spellStart"/>
      <w:r w:rsidR="00487772">
        <w:rPr>
          <w:rFonts w:eastAsia="ArialMT"/>
          <w:color w:val="000000"/>
          <w:kern w:val="0"/>
          <w:sz w:val="24"/>
          <w:lang w:val="es-ES_tradnl"/>
        </w:rPr>
        <w:t>LinkedPRO</w:t>
      </w:r>
      <w:proofErr w:type="spellEnd"/>
      <w:r w:rsidRPr="008A5309">
        <w:rPr>
          <w:rFonts w:eastAsia="ArialMT"/>
          <w:color w:val="000000"/>
          <w:kern w:val="0"/>
          <w:sz w:val="24"/>
          <w:lang w:val="es-ES_tradnl"/>
        </w:rPr>
        <w:t xml:space="preserve"> sin costo alguno.</w:t>
      </w:r>
    </w:p>
    <w:p w14:paraId="6440D142" w14:textId="77777777" w:rsidR="00292DB0" w:rsidRPr="008A5309" w:rsidRDefault="00292DB0">
      <w:pPr>
        <w:pStyle w:val="Textoindependiente2"/>
        <w:spacing w:line="360" w:lineRule="auto"/>
        <w:rPr>
          <w:sz w:val="24"/>
          <w:lang w:val="es-ES_tradnl"/>
        </w:rPr>
      </w:pPr>
      <w:r w:rsidRPr="008A5309">
        <w:rPr>
          <w:sz w:val="24"/>
          <w:lang w:val="es-ES_tradnl"/>
        </w:rPr>
        <w:t>En ningún caso las responsabilidades de LinkedPro excederán el precio de compra original del producto.</w:t>
      </w:r>
    </w:p>
    <w:p w14:paraId="25A8C02C" w14:textId="77777777" w:rsidR="00292DB0" w:rsidRPr="008A5309" w:rsidRDefault="00292DB0">
      <w:pPr>
        <w:rPr>
          <w:lang w:val="es-ES_tradnl"/>
        </w:rPr>
      </w:pPr>
    </w:p>
    <w:p w14:paraId="55E120BD" w14:textId="77777777" w:rsidR="00292DB0" w:rsidRPr="008A5309" w:rsidRDefault="00292DB0">
      <w:pPr>
        <w:pStyle w:val="Ttulo"/>
        <w:numPr>
          <w:ilvl w:val="0"/>
          <w:numId w:val="29"/>
        </w:numPr>
        <w:spacing w:line="360" w:lineRule="auto"/>
        <w:jc w:val="both"/>
        <w:rPr>
          <w:rFonts w:ascii="Times New Roman" w:hAnsi="Times New Roman"/>
          <w:sz w:val="28"/>
          <w:szCs w:val="28"/>
          <w:lang w:val="es-ES_tradnl"/>
        </w:rPr>
      </w:pPr>
      <w:bookmarkStart w:id="120" w:name="_Toc325533992"/>
      <w:bookmarkStart w:id="121" w:name="_Toc402883108"/>
      <w:bookmarkStart w:id="122" w:name="_Toc275858077"/>
      <w:bookmarkStart w:id="123" w:name="_Toc198103659"/>
      <w:r w:rsidRPr="008A5309">
        <w:rPr>
          <w:rFonts w:ascii="Times New Roman" w:hAnsi="Times New Roman"/>
          <w:sz w:val="28"/>
          <w:szCs w:val="28"/>
          <w:lang w:val="es-ES_tradnl"/>
        </w:rPr>
        <w:t>Exclusiones</w:t>
      </w:r>
      <w:bookmarkEnd w:id="120"/>
      <w:bookmarkEnd w:id="121"/>
      <w:bookmarkEnd w:id="122"/>
      <w:bookmarkEnd w:id="123"/>
    </w:p>
    <w:p w14:paraId="38B1DAD0" w14:textId="77777777" w:rsidR="00292DB0" w:rsidRPr="008A5309" w:rsidRDefault="00292DB0">
      <w:pPr>
        <w:autoSpaceDE w:val="0"/>
        <w:autoSpaceDN w:val="0"/>
        <w:adjustRightInd w:val="0"/>
        <w:jc w:val="left"/>
        <w:rPr>
          <w:rFonts w:eastAsia="ArialMT"/>
          <w:color w:val="000000"/>
          <w:kern w:val="0"/>
          <w:sz w:val="24"/>
          <w:lang w:val="es-ES_tradnl"/>
        </w:rPr>
      </w:pPr>
      <w:r w:rsidRPr="008A5309">
        <w:rPr>
          <w:rFonts w:eastAsia="ArialMT"/>
          <w:color w:val="000000"/>
          <w:kern w:val="0"/>
          <w:sz w:val="24"/>
          <w:lang w:val="es-ES_tradnl"/>
        </w:rPr>
        <w:t>La garantía de su equipo no se aplicará a los defectos que resulten de lo siguiente:</w:t>
      </w:r>
    </w:p>
    <w:p w14:paraId="1A242379" w14:textId="77777777" w:rsidR="00292DB0" w:rsidRPr="008A5309" w:rsidRDefault="00292DB0">
      <w:pPr>
        <w:numPr>
          <w:ilvl w:val="0"/>
          <w:numId w:val="30"/>
        </w:numPr>
        <w:tabs>
          <w:tab w:val="left" w:pos="839"/>
        </w:tabs>
        <w:rPr>
          <w:bCs/>
          <w:i/>
          <w:sz w:val="24"/>
          <w:lang w:val="es-ES_tradnl"/>
        </w:rPr>
      </w:pPr>
      <w:r w:rsidRPr="008A5309">
        <w:rPr>
          <w:bCs/>
          <w:i/>
          <w:sz w:val="24"/>
          <w:lang w:val="es-ES_tradnl"/>
        </w:rPr>
        <w:t>Reparación o modificación no autorizada</w:t>
      </w:r>
    </w:p>
    <w:p w14:paraId="77719E7D" w14:textId="77777777" w:rsidR="00292DB0" w:rsidRPr="008A5309" w:rsidRDefault="00292DB0">
      <w:pPr>
        <w:numPr>
          <w:ilvl w:val="0"/>
          <w:numId w:val="30"/>
        </w:numPr>
        <w:tabs>
          <w:tab w:val="left" w:pos="839"/>
        </w:tabs>
        <w:rPr>
          <w:bCs/>
          <w:i/>
          <w:sz w:val="24"/>
          <w:lang w:val="es-ES_tradnl"/>
        </w:rPr>
      </w:pPr>
      <w:r w:rsidRPr="008A5309">
        <w:rPr>
          <w:bCs/>
          <w:i/>
          <w:sz w:val="24"/>
          <w:lang w:val="es-ES_tradnl"/>
        </w:rPr>
        <w:t>Mal uso, negligencia o accidente</w:t>
      </w:r>
    </w:p>
    <w:p w14:paraId="5CDA10D4" w14:textId="77777777" w:rsidR="00292DB0" w:rsidRPr="008A5309" w:rsidRDefault="00292DB0">
      <w:pPr>
        <w:numPr>
          <w:ilvl w:val="0"/>
          <w:numId w:val="30"/>
        </w:numPr>
        <w:tabs>
          <w:tab w:val="left" w:pos="839"/>
        </w:tabs>
        <w:rPr>
          <w:bCs/>
          <w:i/>
          <w:sz w:val="24"/>
          <w:lang w:val="es-ES_tradnl"/>
        </w:rPr>
      </w:pPr>
      <w:r w:rsidRPr="008A5309">
        <w:rPr>
          <w:bCs/>
          <w:i/>
          <w:sz w:val="24"/>
          <w:lang w:val="es-ES_tradnl"/>
        </w:rPr>
        <w:t>Piezas de consumo (por ejemplo, electrodos)</w:t>
      </w:r>
    </w:p>
    <w:p w14:paraId="34C472C0" w14:textId="77777777" w:rsidR="00292DB0" w:rsidRPr="008A5309" w:rsidRDefault="00292DB0">
      <w:pPr>
        <w:autoSpaceDE w:val="0"/>
        <w:autoSpaceDN w:val="0"/>
        <w:adjustRightInd w:val="0"/>
        <w:jc w:val="left"/>
        <w:rPr>
          <w:rFonts w:eastAsia="ArialMT"/>
          <w:color w:val="000000"/>
          <w:kern w:val="0"/>
          <w:sz w:val="24"/>
          <w:lang w:val="es-ES_tradnl"/>
        </w:rPr>
      </w:pPr>
    </w:p>
    <w:p w14:paraId="6F731281" w14:textId="77777777" w:rsidR="00292DB0" w:rsidRPr="008A5309" w:rsidRDefault="00B573AD">
      <w:pPr>
        <w:rPr>
          <w:sz w:val="24"/>
          <w:lang w:val="es-ES_tradnl"/>
        </w:rPr>
      </w:pPr>
      <w:r w:rsidRPr="008A5309">
        <w:rPr>
          <w:kern w:val="0"/>
          <w:sz w:val="24"/>
          <w:lang w:val="es-ES_tradnl"/>
        </w:rPr>
        <w:t>LinkedPro. se reserva el derecho de realizar cambios en cualquiera de sus productos en cualquier momento sin tener que reemplazar o cambiar unidades previamente compradas.</w:t>
      </w:r>
    </w:p>
    <w:p w14:paraId="2C99C824" w14:textId="77777777" w:rsidR="00292DB0" w:rsidRPr="008A5309" w:rsidRDefault="00292DB0">
      <w:pPr>
        <w:rPr>
          <w:rFonts w:ascii="SimSun"/>
          <w:lang w:val="es-ES_tradnl"/>
        </w:rPr>
      </w:pPr>
    </w:p>
    <w:p w14:paraId="229FC880" w14:textId="77777777" w:rsidR="00292DB0" w:rsidRPr="008A5309" w:rsidRDefault="00292DB0">
      <w:pPr>
        <w:pStyle w:val="Ttulo"/>
        <w:numPr>
          <w:ilvl w:val="0"/>
          <w:numId w:val="29"/>
        </w:numPr>
        <w:spacing w:line="360" w:lineRule="auto"/>
        <w:jc w:val="both"/>
        <w:rPr>
          <w:rFonts w:ascii="Times New Roman" w:hAnsi="Times New Roman"/>
          <w:sz w:val="28"/>
          <w:szCs w:val="28"/>
          <w:lang w:val="es-ES_tradnl"/>
        </w:rPr>
      </w:pPr>
      <w:bookmarkStart w:id="124" w:name="_Toc275858078"/>
      <w:bookmarkStart w:id="125" w:name="_Toc402883109"/>
      <w:bookmarkStart w:id="126" w:name="_Toc325533993"/>
      <w:bookmarkStart w:id="127" w:name="_Toc198103660"/>
      <w:bookmarkStart w:id="128" w:name="_Toc31453197"/>
      <w:bookmarkStart w:id="129" w:name="_Toc34990179"/>
      <w:bookmarkStart w:id="130" w:name="_Toc27750684"/>
      <w:r w:rsidRPr="008A5309">
        <w:rPr>
          <w:rFonts w:ascii="Times New Roman" w:hAnsi="Times New Roman"/>
          <w:sz w:val="28"/>
          <w:szCs w:val="28"/>
          <w:lang w:val="es-ES_tradnl"/>
        </w:rPr>
        <w:t>Registro de garantía</w:t>
      </w:r>
      <w:bookmarkEnd w:id="124"/>
      <w:bookmarkEnd w:id="125"/>
      <w:bookmarkEnd w:id="126"/>
      <w:bookmarkEnd w:id="127"/>
    </w:p>
    <w:p w14:paraId="66DB8B8C" w14:textId="77777777" w:rsidR="00292DB0" w:rsidRPr="008A5309" w:rsidRDefault="00292DB0">
      <w:pPr>
        <w:rPr>
          <w:sz w:val="24"/>
          <w:lang w:val="es-ES_tradnl"/>
        </w:rPr>
      </w:pPr>
      <w:r w:rsidRPr="008A5309">
        <w:rPr>
          <w:kern w:val="0"/>
          <w:sz w:val="24"/>
          <w:lang w:val="es-ES_tradnl"/>
        </w:rPr>
        <w:t xml:space="preserve">Se incluye una tarjeta de registro de garantía con el envío original del equipo. Por favor, tómese unos minutos para completarla y enviarla por correo o fax al Centro de Atención al Cliente local de LinkedPro para asegurar el inicio correcto del plazo y el alcance de su </w:t>
      </w:r>
      <w:proofErr w:type="gramStart"/>
      <w:r w:rsidRPr="008A5309">
        <w:rPr>
          <w:kern w:val="0"/>
          <w:sz w:val="24"/>
          <w:lang w:val="es-ES_tradnl"/>
        </w:rPr>
        <w:t>garantía.</w:t>
      </w:r>
      <w:r w:rsidRPr="008A5309">
        <w:rPr>
          <w:sz w:val="24"/>
          <w:lang w:val="es-ES_tradnl"/>
        </w:rPr>
        <w:t>.</w:t>
      </w:r>
      <w:proofErr w:type="gramEnd"/>
    </w:p>
    <w:p w14:paraId="0F856AC8" w14:textId="77777777" w:rsidR="00292DB0" w:rsidRPr="008A5309" w:rsidRDefault="00292DB0">
      <w:pPr>
        <w:pStyle w:val="Ttulo"/>
        <w:numPr>
          <w:ilvl w:val="0"/>
          <w:numId w:val="29"/>
        </w:numPr>
        <w:spacing w:line="360" w:lineRule="auto"/>
        <w:jc w:val="both"/>
        <w:rPr>
          <w:rFonts w:ascii="Times New Roman" w:hAnsi="Times New Roman"/>
          <w:sz w:val="28"/>
          <w:szCs w:val="28"/>
          <w:lang w:val="es-ES_tradnl"/>
        </w:rPr>
      </w:pPr>
      <w:bookmarkStart w:id="131" w:name="_Toc275858079"/>
      <w:bookmarkStart w:id="132" w:name="_Toc325533994"/>
      <w:bookmarkStart w:id="133" w:name="_Toc402883110"/>
      <w:bookmarkStart w:id="134" w:name="_Toc198103661"/>
      <w:bookmarkEnd w:id="128"/>
      <w:bookmarkEnd w:id="129"/>
      <w:bookmarkEnd w:id="130"/>
      <w:r w:rsidRPr="008A5309">
        <w:rPr>
          <w:rFonts w:ascii="Times New Roman" w:hAnsi="Times New Roman"/>
          <w:sz w:val="28"/>
          <w:szCs w:val="28"/>
          <w:lang w:val="es-ES_tradnl"/>
        </w:rPr>
        <w:t>Devolución de instrumentos</w:t>
      </w:r>
      <w:bookmarkEnd w:id="131"/>
      <w:bookmarkEnd w:id="132"/>
      <w:bookmarkEnd w:id="133"/>
      <w:bookmarkEnd w:id="134"/>
    </w:p>
    <w:p w14:paraId="0C5E23DF" w14:textId="77777777" w:rsidR="00292DB0" w:rsidRPr="008A5309" w:rsidRDefault="00292DB0">
      <w:pPr>
        <w:autoSpaceDE w:val="0"/>
        <w:autoSpaceDN w:val="0"/>
        <w:adjustRightInd w:val="0"/>
        <w:jc w:val="left"/>
        <w:rPr>
          <w:kern w:val="0"/>
          <w:sz w:val="24"/>
          <w:lang w:val="es-ES_tradnl"/>
        </w:rPr>
      </w:pPr>
      <w:r w:rsidRPr="008A5309">
        <w:rPr>
          <w:kern w:val="0"/>
          <w:sz w:val="24"/>
          <w:lang w:val="es-ES_tradnl"/>
        </w:rPr>
        <w:t xml:space="preserve">Para devolver el instrumento por motivos de calibración anual u otros, comuníquese con el Centro de Atención al Cliente local de LinkedPro para obtener información adicional y un número de RMA (Autorización de Devolución de Materiales). Describa brevemente los motivos de la devolución para que podamos ofrecerle un </w:t>
      </w:r>
      <w:r w:rsidRPr="008A5309">
        <w:rPr>
          <w:kern w:val="0"/>
          <w:sz w:val="24"/>
          <w:lang w:val="es-ES_tradnl"/>
        </w:rPr>
        <w:lastRenderedPageBreak/>
        <w:t>servicio más eficiente.</w:t>
      </w:r>
    </w:p>
    <w:p w14:paraId="1292D1BF" w14:textId="77777777" w:rsidR="00292DB0" w:rsidRPr="008A5309" w:rsidRDefault="00F53245">
      <w:pPr>
        <w:ind w:left="420" w:firstLine="435"/>
        <w:rPr>
          <w:lang w:val="es-ES_tradnl"/>
        </w:rPr>
      </w:pPr>
      <w:r w:rsidRPr="008A5309">
        <w:rPr>
          <w:noProof/>
          <w:sz w:val="20"/>
          <w:lang w:val="es-ES_tradnl" w:eastAsia="es-MX"/>
        </w:rPr>
        <mc:AlternateContent>
          <mc:Choice Requires="wps">
            <w:drawing>
              <wp:anchor distT="0" distB="0" distL="114300" distR="114300" simplePos="0" relativeHeight="251643392" behindDoc="0" locked="0" layoutInCell="1" allowOverlap="1" wp14:anchorId="3D0FB1A2" wp14:editId="1E1E68F9">
                <wp:simplePos x="0" y="0"/>
                <wp:positionH relativeFrom="column">
                  <wp:posOffset>-114300</wp:posOffset>
                </wp:positionH>
                <wp:positionV relativeFrom="paragraph">
                  <wp:posOffset>137795</wp:posOffset>
                </wp:positionV>
                <wp:extent cx="1143000" cy="495300"/>
                <wp:effectExtent l="7620" t="9525" r="11430" b="9525"/>
                <wp:wrapSquare wrapText="bothSides"/>
                <wp:docPr id="34" name="文本框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95300"/>
                        </a:xfrm>
                        <a:prstGeom prst="rect">
                          <a:avLst/>
                        </a:prstGeom>
                        <a:solidFill>
                          <a:srgbClr val="FFFFFF"/>
                        </a:solidFill>
                        <a:ln w="9525">
                          <a:solidFill>
                            <a:srgbClr val="FFFFFF"/>
                          </a:solidFill>
                          <a:miter lim="800000"/>
                          <a:headEnd/>
                          <a:tailEnd/>
                        </a:ln>
                      </wps:spPr>
                      <wps:txbx>
                        <w:txbxContent>
                          <w:p w14:paraId="53F77369" w14:textId="77777777" w:rsidR="00292DB0" w:rsidRDefault="006A7A30">
                            <w:r>
                              <w:rPr>
                                <w:noProof/>
                              </w:rPr>
                              <w:object w:dxaOrig="2100" w:dyaOrig="779" w14:anchorId="7B70A0B3">
                                <v:shape id="对象 151" o:spid="_x0000_i1048" type="#_x0000_t75" alt="" style="width:72.65pt;height:28pt;mso-width-percent:0;mso-height-percent:0;mso-position-horizontal-relative:page;mso-position-vertical-relative:page;mso-width-percent:0;mso-height-percent:0" o:ole="">
                                  <v:imagedata r:id="rId17" o:title=""/>
                                </v:shape>
                                <o:OLEObject Type="Embed" ProgID="PBrush" ShapeID="对象 151" DrawAspect="Content" ObjectID="_1815383818" r:id="rId14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FB1A2" id="文本框 641" o:spid="_x0000_s1027" type="#_x0000_t202" style="position:absolute;left:0;text-align:left;margin-left:-9pt;margin-top:10.85pt;width:90pt;height:3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" strokecolor="white">
                <v:textbox>
                  <w:txbxContent>
                    <w:p w14:paraId="53F77369" w14:textId="77777777" w:rsidR="00292DB0" w:rsidRDefault="006A7A30">
                      <w:r>
                        <w:rPr>
                          <w:noProof/>
                        </w:rPr>
                        <w:object w:dxaOrig="2100" w:dyaOrig="779" w14:anchorId="7B70A0B3">
                          <v:shape id="对象 151" o:spid="_x0000_i1048" type="#_x0000_t75" alt="" style="width:72.65pt;height:28pt;mso-width-percent:0;mso-height-percent:0;mso-position-horizontal-relative:page;mso-position-vertical-relative:page;mso-width-percent:0;mso-height-percent:0" o:ole="">
                            <v:imagedata r:id="rId17" o:title=""/>
                          </v:shape>
                          <o:OLEObject Type="Embed" ProgID="PBrush" ShapeID="对象 151" DrawAspect="Content" ObjectID="_1815383818" r:id="rId146"/>
                        </w:object>
                      </w:r>
                    </w:p>
                  </w:txbxContent>
                </v:textbox>
                <w10:wrap type="square"/>
              </v:shape>
            </w:pict>
          </mc:Fallback>
        </mc:AlternateContent>
      </w:r>
    </w:p>
    <w:p w14:paraId="2585348D" w14:textId="77777777" w:rsidR="00292DB0" w:rsidRPr="008A5309" w:rsidRDefault="00292DB0">
      <w:pPr>
        <w:ind w:left="420" w:firstLine="435"/>
        <w:rPr>
          <w:lang w:val="es-ES_tradnl"/>
        </w:rPr>
      </w:pPr>
    </w:p>
    <w:p w14:paraId="023DC67D" w14:textId="77777777" w:rsidR="00292DB0" w:rsidRPr="008A5309" w:rsidRDefault="00292DB0">
      <w:pPr>
        <w:rPr>
          <w:sz w:val="24"/>
          <w:lang w:val="es-ES_tradnl"/>
        </w:rPr>
      </w:pPr>
      <w:r w:rsidRPr="008A5309">
        <w:rPr>
          <w:sz w:val="24"/>
          <w:lang w:val="es-ES_tradnl"/>
        </w:rPr>
        <w:t xml:space="preserve">Para devolver el instrumento en caso de reparación, calibración u otro mantenimiento, tenga en cuenta lo siguiente:  </w:t>
      </w:r>
    </w:p>
    <w:p w14:paraId="16F464E8" w14:textId="77777777" w:rsidR="00292DB0" w:rsidRPr="008A5309" w:rsidRDefault="00292DB0">
      <w:pPr>
        <w:rPr>
          <w:sz w:val="24"/>
          <w:lang w:val="es-ES_tradnl"/>
        </w:rPr>
      </w:pPr>
    </w:p>
    <w:p w14:paraId="38CFD44D" w14:textId="77777777" w:rsidR="00292DB0" w:rsidRPr="008A5309" w:rsidRDefault="00292DB0">
      <w:pPr>
        <w:numPr>
          <w:ilvl w:val="0"/>
          <w:numId w:val="31"/>
        </w:numPr>
        <w:tabs>
          <w:tab w:val="left" w:pos="839"/>
        </w:tabs>
        <w:rPr>
          <w:sz w:val="24"/>
          <w:lang w:val="es-ES_tradnl"/>
        </w:rPr>
      </w:pPr>
      <w:r w:rsidRPr="008A5309">
        <w:rPr>
          <w:sz w:val="24"/>
          <w:lang w:val="es-ES_tradnl"/>
        </w:rPr>
        <w:t>Asegúrese de embalar el instrumento con un material suave como polietileno, para proteger la carcasa del instrumento.</w:t>
      </w:r>
    </w:p>
    <w:p w14:paraId="18106B69" w14:textId="77777777" w:rsidR="00292DB0" w:rsidRPr="008A5309" w:rsidRDefault="00292DB0">
      <w:pPr>
        <w:numPr>
          <w:ilvl w:val="0"/>
          <w:numId w:val="31"/>
        </w:numPr>
        <w:tabs>
          <w:tab w:val="left" w:pos="839"/>
        </w:tabs>
        <w:rPr>
          <w:sz w:val="24"/>
          <w:lang w:val="es-ES_tradnl"/>
        </w:rPr>
      </w:pPr>
      <w:r w:rsidRPr="008A5309">
        <w:rPr>
          <w:sz w:val="24"/>
          <w:lang w:val="es-ES_tradnl"/>
        </w:rPr>
        <w:t>Utilice la caja rígida original. Si utiliza otro material de embalaje, asegúrese de que haya al menos 3 cm de material blando alrededor del instrumento.</w:t>
      </w:r>
    </w:p>
    <w:p w14:paraId="48F56207" w14:textId="77777777" w:rsidR="00292DB0" w:rsidRPr="008A5309" w:rsidRDefault="00292DB0">
      <w:pPr>
        <w:numPr>
          <w:ilvl w:val="0"/>
          <w:numId w:val="31"/>
        </w:numPr>
        <w:tabs>
          <w:tab w:val="left" w:pos="839"/>
        </w:tabs>
        <w:rPr>
          <w:sz w:val="24"/>
          <w:lang w:val="es-ES_tradnl"/>
        </w:rPr>
      </w:pPr>
      <w:r w:rsidRPr="008A5309">
        <w:rPr>
          <w:sz w:val="24"/>
          <w:lang w:val="es-ES_tradnl"/>
        </w:rPr>
        <w:t>Asegúrese de completar y devolver correctamente la tarjeta de registro de garantía, que debe incluir la siguiente información: nombre de la empresa, dirección postal, contacto, número de teléfono, dirección de correo electrónico y descripción del problema.</w:t>
      </w:r>
    </w:p>
    <w:p w14:paraId="08BE79F1" w14:textId="77777777" w:rsidR="00292DB0" w:rsidRPr="008A5309" w:rsidRDefault="00292DB0">
      <w:pPr>
        <w:numPr>
          <w:ilvl w:val="0"/>
          <w:numId w:val="31"/>
        </w:numPr>
        <w:tabs>
          <w:tab w:val="left" w:pos="839"/>
        </w:tabs>
        <w:rPr>
          <w:sz w:val="24"/>
          <w:lang w:val="es-ES_tradnl"/>
        </w:rPr>
      </w:pPr>
      <w:r w:rsidRPr="008A5309">
        <w:rPr>
          <w:sz w:val="24"/>
          <w:lang w:val="es-ES_tradnl"/>
        </w:rPr>
        <w:t>Asegúrese de sellar la caja de embalaje con cinta adhesiva.</w:t>
      </w:r>
    </w:p>
    <w:p w14:paraId="0E58CC66" w14:textId="77777777" w:rsidR="00292DB0" w:rsidRPr="008A5309" w:rsidRDefault="00292DB0">
      <w:pPr>
        <w:numPr>
          <w:ilvl w:val="0"/>
          <w:numId w:val="31"/>
        </w:numPr>
        <w:tabs>
          <w:tab w:val="left" w:pos="839"/>
        </w:tabs>
        <w:rPr>
          <w:lang w:val="es-ES_tradnl"/>
        </w:rPr>
      </w:pPr>
      <w:r w:rsidRPr="008A5309">
        <w:rPr>
          <w:sz w:val="24"/>
          <w:lang w:val="es-ES_tradnl"/>
        </w:rPr>
        <w:t>Asegúrese de enviar a su representante o agente de la Compañía de manera confiable.</w:t>
      </w:r>
    </w:p>
    <w:p w14:paraId="7FA62138" w14:textId="77777777" w:rsidR="00292DB0" w:rsidRPr="008A5309" w:rsidRDefault="00292DB0">
      <w:pPr>
        <w:rPr>
          <w:lang w:val="es-ES_tradnl"/>
        </w:rPr>
      </w:pPr>
    </w:p>
    <w:p w14:paraId="23555C14" w14:textId="77777777" w:rsidR="00292DB0" w:rsidRPr="008A5309" w:rsidRDefault="00292DB0">
      <w:pPr>
        <w:pStyle w:val="Ttulo"/>
        <w:numPr>
          <w:ilvl w:val="0"/>
          <w:numId w:val="29"/>
        </w:numPr>
        <w:spacing w:line="360" w:lineRule="auto"/>
        <w:jc w:val="both"/>
        <w:rPr>
          <w:rFonts w:ascii="Times New Roman" w:hAnsi="Times New Roman"/>
          <w:sz w:val="28"/>
          <w:szCs w:val="28"/>
          <w:lang w:val="es-ES_tradnl"/>
        </w:rPr>
      </w:pPr>
      <w:bookmarkStart w:id="135" w:name="_Toc402883111"/>
      <w:bookmarkStart w:id="136" w:name="_Toc275858080"/>
      <w:bookmarkStart w:id="137" w:name="_Toc325533995"/>
      <w:bookmarkStart w:id="138" w:name="_Toc198103662"/>
      <w:r w:rsidRPr="008A5309">
        <w:rPr>
          <w:rFonts w:ascii="Times New Roman" w:hAnsi="Times New Roman"/>
          <w:sz w:val="28"/>
          <w:szCs w:val="28"/>
          <w:lang w:val="es-ES_tradnl"/>
        </w:rPr>
        <w:t>Cómo contactar con el servicio de atención al cliente</w:t>
      </w:r>
      <w:bookmarkEnd w:id="135"/>
      <w:bookmarkEnd w:id="136"/>
      <w:bookmarkEnd w:id="137"/>
      <w:bookmarkEnd w:id="138"/>
    </w:p>
    <w:p w14:paraId="1CBA32F9" w14:textId="77777777" w:rsidR="007D403E" w:rsidRPr="008A5309" w:rsidRDefault="007D403E" w:rsidP="007D403E">
      <w:pPr>
        <w:autoSpaceDE w:val="0"/>
        <w:autoSpaceDN w:val="0"/>
        <w:adjustRightInd w:val="0"/>
        <w:ind w:left="420"/>
        <w:jc w:val="left"/>
        <w:rPr>
          <w:kern w:val="0"/>
          <w:sz w:val="24"/>
          <w:lang w:val="es-ES_tradnl"/>
        </w:rPr>
      </w:pPr>
      <w:r w:rsidRPr="008A5309">
        <w:rPr>
          <w:kern w:val="0"/>
          <w:sz w:val="24"/>
          <w:lang w:val="es-ES_tradnl"/>
        </w:rPr>
        <w:t>Consulte nuestro sitio web (www.syscom.mx) para obtener actualizaciones de este manual e información adicional sobre la aplicación. Si necesita asistencia técnica o de ventas, comuníquese con el servicio de atención al cliente de LinkedPro local.</w:t>
      </w:r>
    </w:p>
    <w:p w14:paraId="2E424DC7" w14:textId="77777777" w:rsidR="007D403E" w:rsidRPr="008A5309" w:rsidRDefault="007D403E" w:rsidP="007D403E">
      <w:pPr>
        <w:autoSpaceDE w:val="0"/>
        <w:autoSpaceDN w:val="0"/>
        <w:adjustRightInd w:val="0"/>
        <w:ind w:left="420"/>
        <w:jc w:val="left"/>
        <w:rPr>
          <w:kern w:val="0"/>
          <w:sz w:val="24"/>
          <w:lang w:val="es-ES_tradnl"/>
        </w:rPr>
      </w:pPr>
    </w:p>
    <w:p w14:paraId="40AEA488" w14:textId="77777777" w:rsidR="007D403E" w:rsidRPr="00487772" w:rsidRDefault="007D403E" w:rsidP="007D403E">
      <w:pPr>
        <w:ind w:left="420"/>
        <w:rPr>
          <w:b/>
          <w:bCs/>
          <w:kern w:val="0"/>
          <w:sz w:val="24"/>
          <w:lang w:val="es-ES_tradnl"/>
        </w:rPr>
      </w:pPr>
      <w:r w:rsidRPr="00487772">
        <w:rPr>
          <w:b/>
          <w:bCs/>
          <w:kern w:val="0"/>
          <w:sz w:val="24"/>
          <w:lang w:val="es-ES_tradnl"/>
        </w:rPr>
        <w:t>SISTEMAS Y SERVICIOS DE COMUNICACIÓN, SA DE CV:</w:t>
      </w:r>
    </w:p>
    <w:p w14:paraId="06EADC10" w14:textId="77777777" w:rsidR="007D403E" w:rsidRPr="00487772" w:rsidRDefault="007D403E" w:rsidP="007D403E">
      <w:pPr>
        <w:ind w:left="420"/>
        <w:jc w:val="left"/>
        <w:rPr>
          <w:sz w:val="24"/>
          <w:lang w:val="es-ES_tradnl"/>
        </w:rPr>
      </w:pPr>
      <w:r w:rsidRPr="00487772">
        <w:rPr>
          <w:sz w:val="24"/>
          <w:lang w:val="es-ES_tradnl"/>
        </w:rPr>
        <w:t>Dirección: AV. 20 DE NOVIEMBRE No. 805</w:t>
      </w:r>
      <w:r w:rsidRPr="00487772">
        <w:rPr>
          <w:sz w:val="24"/>
          <w:lang w:val="es-ES_tradnl"/>
        </w:rPr>
        <w:t>，</w:t>
      </w:r>
      <w:r w:rsidRPr="00487772">
        <w:rPr>
          <w:sz w:val="24"/>
          <w:lang w:val="es-ES_tradnl"/>
        </w:rPr>
        <w:t>CHIHUAHUA, CHIH., 31000 MÉXICO</w:t>
      </w:r>
    </w:p>
    <w:p w14:paraId="7B08FF71" w14:textId="77777777" w:rsidR="007D403E" w:rsidRPr="00487772" w:rsidRDefault="007D403E" w:rsidP="007D403E">
      <w:pPr>
        <w:ind w:left="420"/>
        <w:jc w:val="left"/>
        <w:rPr>
          <w:sz w:val="24"/>
          <w:lang w:val="es-ES_tradnl"/>
        </w:rPr>
      </w:pPr>
      <w:r w:rsidRPr="00487772">
        <w:rPr>
          <w:sz w:val="24"/>
          <w:lang w:val="es-ES_tradnl"/>
        </w:rPr>
        <w:t>Teléfono: +52(614) 415-2525</w:t>
      </w:r>
    </w:p>
    <w:p w14:paraId="233C83A5" w14:textId="77777777" w:rsidR="007D403E" w:rsidRPr="00487772" w:rsidRDefault="007D403E" w:rsidP="007D403E">
      <w:pPr>
        <w:ind w:left="420"/>
        <w:rPr>
          <w:sz w:val="24"/>
          <w:lang w:val="es-ES_tradnl"/>
        </w:rPr>
      </w:pPr>
      <w:r w:rsidRPr="00487772">
        <w:rPr>
          <w:sz w:val="24"/>
          <w:lang w:val="es-ES_tradnl"/>
        </w:rPr>
        <w:t>Fax:</w:t>
      </w:r>
    </w:p>
    <w:p w14:paraId="63931280" w14:textId="77777777" w:rsidR="007D403E" w:rsidRPr="00487772" w:rsidRDefault="007D403E" w:rsidP="007D403E">
      <w:pPr>
        <w:ind w:left="420"/>
        <w:rPr>
          <w:sz w:val="24"/>
          <w:lang w:val="es-ES_tradnl"/>
        </w:rPr>
      </w:pPr>
      <w:r w:rsidRPr="00487772">
        <w:rPr>
          <w:sz w:val="24"/>
          <w:lang w:val="es-ES_tradnl"/>
        </w:rPr>
        <w:t>Correo electrónico:</w:t>
      </w:r>
    </w:p>
    <w:p w14:paraId="1C39B63B" w14:textId="0BE7BF74" w:rsidR="00292DB0" w:rsidRPr="008A5309" w:rsidRDefault="007D403E" w:rsidP="007D403E">
      <w:pPr>
        <w:ind w:left="420"/>
        <w:rPr>
          <w:sz w:val="24"/>
          <w:lang w:val="es-ES_tradnl"/>
        </w:rPr>
      </w:pPr>
      <w:r w:rsidRPr="00487772">
        <w:rPr>
          <w:sz w:val="24"/>
          <w:lang w:val="es-ES_tradnl"/>
        </w:rPr>
        <w:t>WEB:</w:t>
      </w:r>
      <w:r w:rsidR="00487772" w:rsidRPr="00487772">
        <w:rPr>
          <w:sz w:val="24"/>
          <w:lang w:val="es-ES_tradnl"/>
        </w:rPr>
        <w:t xml:space="preserve"> </w:t>
      </w:r>
      <w:r w:rsidRPr="00487772">
        <w:rPr>
          <w:rFonts w:hint="eastAsia"/>
          <w:sz w:val="24"/>
          <w:lang w:val="es-ES_tradnl"/>
        </w:rPr>
        <w:t>www.syscom.mx</w:t>
      </w:r>
    </w:p>
    <w:p w14:paraId="6D10C754" w14:textId="77777777" w:rsidR="00292DB0" w:rsidRPr="008A5309" w:rsidRDefault="00292DB0">
      <w:pPr>
        <w:ind w:leftChars="257" w:left="540"/>
        <w:rPr>
          <w:szCs w:val="20"/>
          <w:lang w:val="es-ES_tradnl"/>
        </w:rPr>
      </w:pPr>
    </w:p>
    <w:p w14:paraId="37BBCFD0" w14:textId="77777777" w:rsidR="00292DB0" w:rsidRPr="008A5309" w:rsidRDefault="00292DB0">
      <w:pPr>
        <w:rPr>
          <w:lang w:val="es-ES_tradnl"/>
        </w:rPr>
      </w:pPr>
    </w:p>
    <w:p w14:paraId="3B20206D" w14:textId="77777777" w:rsidR="00292DB0" w:rsidRPr="008A5309" w:rsidRDefault="00292DB0">
      <w:pPr>
        <w:ind w:leftChars="-1" w:left="-1" w:hanging="1"/>
        <w:jc w:val="center"/>
        <w:rPr>
          <w:rFonts w:eastAsia="STXinwei"/>
          <w:b/>
          <w:kern w:val="0"/>
          <w:sz w:val="28"/>
          <w:szCs w:val="28"/>
          <w:lang w:val="es-ES_tradnl"/>
        </w:rPr>
      </w:pPr>
      <w:r w:rsidRPr="008A5309">
        <w:rPr>
          <w:rFonts w:eastAsia="STXinwei"/>
          <w:b/>
          <w:kern w:val="0"/>
          <w:sz w:val="28"/>
          <w:szCs w:val="28"/>
          <w:lang w:val="es-ES_tradnl"/>
        </w:rPr>
        <w:t>GRACIAS POR ELEGIRNOS</w:t>
      </w:r>
    </w:p>
    <w:p w14:paraId="5A88C279" w14:textId="77777777" w:rsidR="00292DB0" w:rsidRPr="008A5309" w:rsidRDefault="007D403E">
      <w:pPr>
        <w:ind w:leftChars="-1" w:left="-1" w:hanging="1"/>
        <w:jc w:val="center"/>
        <w:rPr>
          <w:rFonts w:eastAsia="STXinwei"/>
          <w:b/>
          <w:kern w:val="0"/>
          <w:sz w:val="28"/>
          <w:szCs w:val="28"/>
          <w:lang w:val="es-ES_tradnl"/>
        </w:rPr>
      </w:pPr>
      <w:r w:rsidRPr="008A5309">
        <w:rPr>
          <w:rFonts w:eastAsia="STXinwei"/>
          <w:b/>
          <w:kern w:val="0"/>
          <w:sz w:val="28"/>
          <w:szCs w:val="28"/>
          <w:lang w:val="es-ES_tradnl"/>
        </w:rPr>
        <w:t>LINKEDPRO</w:t>
      </w:r>
      <w:r w:rsidR="00292DB0" w:rsidRPr="008A5309">
        <w:rPr>
          <w:rFonts w:eastAsia="STXinwei"/>
          <w:b/>
          <w:kern w:val="0"/>
          <w:sz w:val="28"/>
          <w:szCs w:val="28"/>
          <w:lang w:val="es-ES_tradnl"/>
        </w:rPr>
        <w:t>!</w:t>
      </w:r>
    </w:p>
    <w:p w14:paraId="4B9983BB" w14:textId="77777777" w:rsidR="00292DB0" w:rsidRPr="008A5309" w:rsidRDefault="00292DB0">
      <w:pPr>
        <w:jc w:val="center"/>
        <w:rPr>
          <w:rFonts w:ascii="SimSun" w:hAnsi="SimSun"/>
          <w:kern w:val="0"/>
          <w:sz w:val="44"/>
          <w:szCs w:val="20"/>
          <w:lang w:val="es-ES_tradnl"/>
        </w:rPr>
      </w:pPr>
    </w:p>
    <w:p w14:paraId="5B5F8CBA" w14:textId="77777777" w:rsidR="00292DB0" w:rsidRPr="008A5309" w:rsidRDefault="00292DB0">
      <w:pPr>
        <w:rPr>
          <w:lang w:val="es-ES_tradnl"/>
        </w:rPr>
      </w:pPr>
      <w:bookmarkStart w:id="139" w:name="_PictureBullets"/>
      <w:bookmarkEnd w:id="139"/>
    </w:p>
    <w:sectPr w:rsidR="00292DB0" w:rsidRPr="008A5309">
      <w:headerReference w:type="default" r:id="rId147"/>
      <w:footerReference w:type="default" r:id="rId148"/>
      <w:pgSz w:w="11907" w:h="16840"/>
      <w:pgMar w:top="1701" w:right="1797" w:bottom="1701"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8250E" w14:textId="77777777" w:rsidR="006A7A30" w:rsidRDefault="006A7A30">
      <w:pPr>
        <w:spacing w:line="240" w:lineRule="auto"/>
      </w:pPr>
      <w:r>
        <w:separator/>
      </w:r>
    </w:p>
  </w:endnote>
  <w:endnote w:type="continuationSeparator" w:id="0">
    <w:p w14:paraId="623C170B" w14:textId="77777777" w:rsidR="006A7A30" w:rsidRDefault="006A7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ˎ̥">
    <w:altName w:val="Times New Roman"/>
    <w:panose1 w:val="020B0604020202020204"/>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687" w:usb1="00000013" w:usb2="00000000" w:usb3="00000000" w:csb0="0000009F" w:csb1="00000000"/>
  </w:font>
  <w:font w:name="FangSong_GB2312">
    <w:altName w:val="Arial Unicode MS"/>
    <w:panose1 w:val="020B0604020202020204"/>
    <w:charset w:val="86"/>
    <w:family w:val="modern"/>
    <w:pitch w:val="fixed"/>
    <w:sig w:usb0="00000000"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TCaiyun">
    <w:altName w:val="Malgun Gothic Semilight"/>
    <w:panose1 w:val="02010800040101010101"/>
    <w:charset w:val="86"/>
    <w:family w:val="auto"/>
    <w:pitch w:val="variable"/>
    <w:sig w:usb0="00000001" w:usb1="38CF00F8" w:usb2="00000016" w:usb3="00000000" w:csb0="00040001" w:csb1="00000000"/>
  </w:font>
  <w:font w:name="ArialMT">
    <w:altName w:val="Arial"/>
    <w:panose1 w:val="020B0604020202020204"/>
    <w:charset w:val="00"/>
    <w:family w:val="swiss"/>
    <w:pitch w:val="default"/>
    <w:sig w:usb0="00000000" w:usb1="00000000" w:usb2="00000000" w:usb3="00000000" w:csb0="00000001" w:csb1="00000000"/>
  </w:font>
  <w:font w:name="STXinwei">
    <w:altName w:val="Malgun Gothic Semilight"/>
    <w:panose1 w:val="02010800040101010101"/>
    <w:charset w:val="86"/>
    <w:family w:val="auto"/>
    <w:pitch w:val="variable"/>
    <w:sig w:usb0="00000001" w:usb1="080F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2179" w14:textId="77777777" w:rsidR="00C10F01" w:rsidRDefault="00F53245" w:rsidP="00204DC6">
    <w:pPr>
      <w:ind w:firstLineChars="100" w:firstLine="204"/>
      <w:rPr>
        <w:rFonts w:ascii="Arial" w:eastAsia="FangSong_GB2312" w:hAnsi="Arial" w:cs="Arial"/>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9776" behindDoc="0" locked="0" layoutInCell="1" allowOverlap="1" wp14:anchorId="4F434BDF" wp14:editId="63C2959B">
              <wp:simplePos x="0" y="0"/>
              <wp:positionH relativeFrom="column">
                <wp:posOffset>-19050</wp:posOffset>
              </wp:positionH>
              <wp:positionV relativeFrom="paragraph">
                <wp:posOffset>261620</wp:posOffset>
              </wp:positionV>
              <wp:extent cx="4933950" cy="5080"/>
              <wp:effectExtent l="36195" t="29845" r="30480" b="31750"/>
              <wp:wrapNone/>
              <wp:docPr id="5"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1CF46" id="直线 1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" strokeweight="4.5pt">
              <v:stroke linestyle="thickThin"/>
            </v:line>
          </w:pict>
        </mc:Fallback>
      </mc:AlternateContent>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Comic Sans MS" w:eastAsia="FangSong_GB2312" w:hAnsi="Comic Sans MS" w:hint="eastAsia"/>
        <w:b/>
        <w:sz w:val="24"/>
        <w:szCs w:val="30"/>
      </w:rPr>
      <w:tab/>
    </w:r>
    <w:r w:rsidR="00C10F01">
      <w:rPr>
        <w:rFonts w:ascii="Arial" w:eastAsia="FangSong_GB2312" w:hAnsi="Arial" w:cs="Arial" w:hint="eastAsia"/>
        <w:b/>
        <w:szCs w:val="30"/>
      </w:rPr>
      <w:t>-</w:t>
    </w:r>
    <w:r w:rsidR="00C10F01">
      <w:rPr>
        <w:rFonts w:ascii="Arial" w:hAnsi="Arial" w:cs="Arial"/>
        <w:b/>
        <w:i/>
        <w:iCs/>
        <w:szCs w:val="18"/>
      </w:rPr>
      <w:fldChar w:fldCharType="begin"/>
    </w:r>
    <w:r w:rsidR="00C10F01">
      <w:rPr>
        <w:rStyle w:val="Nmerodepgina"/>
        <w:rFonts w:ascii="Arial" w:hAnsi="Arial" w:cs="Arial"/>
        <w:b/>
        <w:i/>
        <w:iCs/>
        <w:szCs w:val="18"/>
      </w:rPr>
      <w:instrText xml:space="preserve"> PAGE </w:instrText>
    </w:r>
    <w:r w:rsidR="00C10F01">
      <w:rPr>
        <w:rFonts w:ascii="Arial" w:hAnsi="Arial" w:cs="Arial"/>
        <w:b/>
        <w:i/>
        <w:iCs/>
        <w:szCs w:val="18"/>
      </w:rPr>
      <w:fldChar w:fldCharType="separate"/>
    </w:r>
    <w:r>
      <w:rPr>
        <w:rStyle w:val="Nmerodepgina"/>
        <w:rFonts w:ascii="Arial" w:hAnsi="Arial" w:cs="Arial"/>
        <w:b/>
        <w:i/>
        <w:iCs/>
        <w:noProof/>
        <w:szCs w:val="18"/>
      </w:rPr>
      <w:t>4</w:t>
    </w:r>
    <w:r w:rsidR="00C10F01">
      <w:rPr>
        <w:rFonts w:ascii="Arial" w:hAnsi="Arial" w:cs="Arial"/>
        <w:b/>
        <w:i/>
        <w:iCs/>
        <w:szCs w:val="18"/>
      </w:rPr>
      <w:fldChar w:fldCharType="end"/>
    </w:r>
    <w:r w:rsidR="00C10F01">
      <w:rPr>
        <w:rStyle w:val="Nmerodepgina"/>
        <w:rFonts w:ascii="Arial" w:hAnsi="Arial" w:cs="Arial" w:hint="eastAsia"/>
        <w:b/>
        <w:i/>
        <w:iCs/>
        <w:szCs w:val="18"/>
      </w:rPr>
      <w:t>-</w:t>
    </w:r>
  </w:p>
  <w:p w14:paraId="058FE611" w14:textId="77777777" w:rsidR="00F11B7B" w:rsidRDefault="00F11B7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BDC1" w14:textId="77777777" w:rsidR="00292DB0" w:rsidRDefault="00F53245">
    <w:pPr>
      <w:rPr>
        <w:rFonts w:ascii="Arial" w:eastAsia="FangSong_GB2312" w:hAnsi="Arial" w:cs="Arial"/>
        <w:b/>
        <w:szCs w:val="30"/>
      </w:rPr>
    </w:pPr>
    <w:r w:rsidRPr="002A23B1">
      <w:rPr>
        <w:rFonts w:ascii="Comic Sans MS" w:eastAsia="FangSong_GB2312" w:hAnsi="Comic Sans MS"/>
        <w:b/>
        <w:noProof/>
        <w:szCs w:val="21"/>
        <w:lang w:val="es-MX" w:eastAsia="es-MX"/>
      </w:rPr>
      <mc:AlternateContent>
        <mc:Choice Requires="wps">
          <w:drawing>
            <wp:anchor distT="0" distB="0" distL="114300" distR="114300" simplePos="0" relativeHeight="251656704" behindDoc="0" locked="0" layoutInCell="1" allowOverlap="1" wp14:anchorId="3AF25538" wp14:editId="7DBC0D1F">
              <wp:simplePos x="0" y="0"/>
              <wp:positionH relativeFrom="column">
                <wp:posOffset>-19050</wp:posOffset>
              </wp:positionH>
              <wp:positionV relativeFrom="paragraph">
                <wp:posOffset>261620</wp:posOffset>
              </wp:positionV>
              <wp:extent cx="4933950" cy="5080"/>
              <wp:effectExtent l="36195" t="29845" r="30480" b="31750"/>
              <wp:wrapNone/>
              <wp:docPr id="4"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2BF83" id="直线 1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" strokeweight="4.5pt">
              <v:stroke linestyle="thickThin"/>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Pr>
        <w:rStyle w:val="Nmerodepgina"/>
        <w:rFonts w:ascii="Arial" w:hAnsi="Arial" w:cs="Arial"/>
        <w:b/>
        <w:i/>
        <w:iCs/>
        <w:noProof/>
        <w:szCs w:val="18"/>
      </w:rPr>
      <w:t>6</w:t>
    </w:r>
    <w:r w:rsidR="00292DB0">
      <w:rPr>
        <w:rFonts w:ascii="Arial" w:hAnsi="Arial" w:cs="Arial"/>
        <w:b/>
        <w:i/>
        <w:iCs/>
        <w:szCs w:val="18"/>
      </w:rPr>
      <w:fldChar w:fldCharType="end"/>
    </w:r>
    <w:r w:rsidR="00292DB0">
      <w:rPr>
        <w:rStyle w:val="Nmerodepgina"/>
        <w:rFonts w:ascii="Arial" w:hAnsi="Arial" w:cs="Arial" w:hint="eastAsia"/>
        <w:b/>
        <w:i/>
        <w:iCs/>
        <w:szCs w:val="18"/>
      </w:rPr>
      <w:t>-</w:t>
    </w:r>
  </w:p>
  <w:p w14:paraId="07D882BD" w14:textId="77777777" w:rsidR="00292DB0" w:rsidRDefault="00292DB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3F04" w14:textId="77777777" w:rsidR="00292DB0" w:rsidRDefault="00F53245">
    <w:pPr>
      <w:rPr>
        <w:rFonts w:ascii="Arial" w:eastAsia="FangSong_GB2312" w:hAnsi="Arial" w:cs="Arial"/>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8752" behindDoc="0" locked="0" layoutInCell="1" allowOverlap="1" wp14:anchorId="101EEE86" wp14:editId="0DB15709">
              <wp:simplePos x="0" y="0"/>
              <wp:positionH relativeFrom="column">
                <wp:posOffset>-19050</wp:posOffset>
              </wp:positionH>
              <wp:positionV relativeFrom="paragraph">
                <wp:posOffset>261620</wp:posOffset>
              </wp:positionV>
              <wp:extent cx="4933950" cy="5080"/>
              <wp:effectExtent l="36195" t="29845" r="30480" b="31750"/>
              <wp:wrapNone/>
              <wp:docPr id="2"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3569B" id="直线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" strokeweight="4.5pt">
              <v:stroke linestyle="thickThin"/>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Pr>
        <w:rStyle w:val="Nmerodepgina"/>
        <w:rFonts w:ascii="Arial" w:hAnsi="Arial" w:cs="Arial"/>
        <w:b/>
        <w:i/>
        <w:iCs/>
        <w:noProof/>
        <w:szCs w:val="18"/>
      </w:rPr>
      <w:t>46</w:t>
    </w:r>
    <w:r w:rsidR="00292DB0">
      <w:rPr>
        <w:rFonts w:ascii="Arial" w:hAnsi="Arial" w:cs="Arial"/>
        <w:b/>
        <w:i/>
        <w:iCs/>
        <w:szCs w:val="18"/>
      </w:rPr>
      <w:fldChar w:fldCharType="end"/>
    </w:r>
    <w:r w:rsidR="00292DB0">
      <w:rPr>
        <w:rStyle w:val="Nmerodepgina"/>
        <w:rFonts w:ascii="Arial" w:hAnsi="Arial" w:cs="Arial" w:hint="eastAsia"/>
        <w:b/>
        <w:i/>
        <w:iCs/>
        <w:szCs w:val="18"/>
      </w:rPr>
      <w:t>-</w:t>
    </w:r>
  </w:p>
  <w:p w14:paraId="42FC7B88" w14:textId="77777777" w:rsidR="00292DB0" w:rsidRDefault="00292DB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1D58" w14:textId="77777777" w:rsidR="00292DB0" w:rsidRDefault="00F53245">
    <w:pPr>
      <w:rPr>
        <w:rFonts w:ascii="Arial" w:eastAsia="FangSong_GB2312" w:hAnsi="Arial" w:cs="Arial"/>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7728" behindDoc="0" locked="0" layoutInCell="1" allowOverlap="1" wp14:anchorId="6764AB44" wp14:editId="1C0B35FC">
              <wp:simplePos x="0" y="0"/>
              <wp:positionH relativeFrom="column">
                <wp:posOffset>-19050</wp:posOffset>
              </wp:positionH>
              <wp:positionV relativeFrom="paragraph">
                <wp:posOffset>261620</wp:posOffset>
              </wp:positionV>
              <wp:extent cx="4933950" cy="5080"/>
              <wp:effectExtent l="36195" t="34290" r="30480" b="36830"/>
              <wp:wrapNone/>
              <wp:docPr id="1" name="直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4F4D9" id="直线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" strokeweight="4.5pt">
              <v:stroke linestyle="thickThin"/>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Pr>
        <w:rStyle w:val="Nmerodepgina"/>
        <w:rFonts w:ascii="Arial" w:hAnsi="Arial" w:cs="Arial"/>
        <w:b/>
        <w:i/>
        <w:iCs/>
        <w:noProof/>
        <w:szCs w:val="18"/>
      </w:rPr>
      <w:t>48</w:t>
    </w:r>
    <w:r w:rsidR="00292DB0">
      <w:rPr>
        <w:rFonts w:ascii="Arial" w:hAnsi="Arial" w:cs="Arial"/>
        <w:b/>
        <w:i/>
        <w:iCs/>
        <w:szCs w:val="18"/>
      </w:rPr>
      <w:fldChar w:fldCharType="end"/>
    </w:r>
    <w:r w:rsidR="00292DB0">
      <w:rPr>
        <w:rStyle w:val="Nmerodepgina"/>
        <w:rFonts w:ascii="Arial" w:hAnsi="Arial" w:cs="Arial" w:hint="eastAsia"/>
        <w:b/>
        <w:i/>
        <w:iCs/>
        <w:szCs w:val="18"/>
      </w:rPr>
      <w:t>-</w:t>
    </w:r>
  </w:p>
  <w:p w14:paraId="58F9731D" w14:textId="77777777" w:rsidR="00292DB0" w:rsidRDefault="00292D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03739" w14:textId="77777777" w:rsidR="006A7A30" w:rsidRDefault="006A7A30">
      <w:pPr>
        <w:spacing w:line="240" w:lineRule="auto"/>
      </w:pPr>
      <w:r>
        <w:separator/>
      </w:r>
    </w:p>
  </w:footnote>
  <w:footnote w:type="continuationSeparator" w:id="0">
    <w:p w14:paraId="3FB5DC77" w14:textId="77777777" w:rsidR="006A7A30" w:rsidRDefault="006A7A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0197" w14:textId="77777777" w:rsidR="00292DB0" w:rsidRDefault="00F53245">
    <w:pPr>
      <w:pStyle w:val="Encabezado"/>
      <w:jc w:val="right"/>
    </w:pPr>
    <w:r>
      <w:rPr>
        <w:b/>
        <w:bCs/>
        <w:noProof/>
        <w:sz w:val="20"/>
        <w:lang w:val="es-MX" w:eastAsia="es-MX"/>
      </w:rPr>
      <mc:AlternateContent>
        <mc:Choice Requires="wps">
          <w:drawing>
            <wp:anchor distT="0" distB="0" distL="114300" distR="114300" simplePos="0" relativeHeight="251655680" behindDoc="0" locked="0" layoutInCell="1" allowOverlap="1" wp14:anchorId="32505EEA" wp14:editId="50560C33">
              <wp:simplePos x="0" y="0"/>
              <wp:positionH relativeFrom="column">
                <wp:posOffset>-28575</wp:posOffset>
              </wp:positionH>
              <wp:positionV relativeFrom="paragraph">
                <wp:posOffset>224790</wp:posOffset>
              </wp:positionV>
              <wp:extent cx="5486400" cy="0"/>
              <wp:effectExtent l="19050" t="24765" r="19050" b="22860"/>
              <wp:wrapNone/>
              <wp:docPr id="3"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791F8" id="直线 9"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7.7pt" to="429.7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" strokeweight="3pt">
              <v:stroke linestyle="thinThin"/>
            </v:line>
          </w:pict>
        </mc:Fallback>
      </mc:AlternateContent>
    </w:r>
    <w:r w:rsidR="00292DB0">
      <w:rPr>
        <w:rFonts w:hint="eastAsia"/>
        <w:b/>
        <w:bCs/>
        <w:sz w:val="21"/>
      </w:rPr>
      <w:t>OTM-100</w:t>
    </w:r>
    <w:r w:rsidR="00292DB0">
      <w:rPr>
        <w:rFonts w:hint="eastAsia"/>
        <w:b/>
        <w:bCs/>
        <w:sz w:val="21"/>
      </w:rPr>
      <w:t>光纤测试万用表用户手册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2951" w14:textId="77777777" w:rsidR="00292DB0" w:rsidRDefault="00292DB0">
    <w:pPr>
      <w:pStyle w:val="Encabezado"/>
      <w:jc w:val="right"/>
    </w:pPr>
    <w:proofErr w:type="spellStart"/>
    <w:r>
      <w:rPr>
        <w:rFonts w:hint="eastAsia"/>
        <w:b/>
        <w:bCs/>
        <w:i/>
        <w:iCs/>
        <w:kern w:val="0"/>
        <w:sz w:val="32"/>
        <w:szCs w:val="32"/>
      </w:rPr>
      <w:t>Tabla</w:t>
    </w:r>
    <w:proofErr w:type="spellEnd"/>
    <w:r>
      <w:rPr>
        <w:rFonts w:hint="eastAsia"/>
        <w:b/>
        <w:bCs/>
        <w:i/>
        <w:iCs/>
        <w:kern w:val="0"/>
        <w:sz w:val="32"/>
        <w:szCs w:val="32"/>
      </w:rPr>
      <w:t xml:space="preserve"> de </w:t>
    </w:r>
    <w:proofErr w:type="spellStart"/>
    <w:r>
      <w:rPr>
        <w:rFonts w:hint="eastAsia"/>
        <w:b/>
        <w:bCs/>
        <w:i/>
        <w:iCs/>
        <w:kern w:val="0"/>
        <w:sz w:val="32"/>
        <w:szCs w:val="32"/>
      </w:rPr>
      <w:t>contenido</w:t>
    </w:r>
    <w:proofErr w:type="spellEnd"/>
  </w:p>
  <w:p w14:paraId="1982DC33" w14:textId="77777777" w:rsidR="00292DB0" w:rsidRDefault="00292DB0">
    <w:pPr>
      <w:pStyle w:val="Encabezado"/>
      <w:pBdr>
        <w:bottom w:val="none" w:sz="0" w:space="0"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E71F" w14:textId="77777777" w:rsidR="00292DB0" w:rsidRDefault="00292DB0">
    <w:pPr>
      <w:pStyle w:val="Encabezado"/>
      <w:jc w:val="right"/>
    </w:pPr>
    <w:proofErr w:type="spellStart"/>
    <w:r>
      <w:rPr>
        <w:rFonts w:hint="eastAsia"/>
        <w:b/>
        <w:bCs/>
        <w:i/>
        <w:iCs/>
        <w:kern w:val="0"/>
        <w:sz w:val="32"/>
        <w:szCs w:val="32"/>
      </w:rPr>
      <w:t>Introducci</w:t>
    </w:r>
    <w:proofErr w:type="spellEnd"/>
    <w:r>
      <w:rPr>
        <w:rFonts w:hint="eastAsia"/>
        <w:b/>
        <w:bCs/>
        <w:i/>
        <w:iCs/>
        <w:kern w:val="0"/>
        <w:sz w:val="32"/>
        <w:szCs w:val="32"/>
      </w:rPr>
      <w:t>ó</w:t>
    </w:r>
    <w:r>
      <w:rPr>
        <w:rFonts w:hint="eastAsia"/>
        <w:b/>
        <w:bCs/>
        <w:i/>
        <w:iCs/>
        <w:kern w:val="0"/>
        <w:sz w:val="32"/>
        <w:szCs w:val="32"/>
      </w:rPr>
      <w:t>n</w:t>
    </w:r>
  </w:p>
  <w:p w14:paraId="39676681" w14:textId="77777777" w:rsidR="00292DB0" w:rsidRDefault="00292DB0">
    <w:pPr>
      <w:pStyle w:val="Encabezado"/>
      <w:pBdr>
        <w:bottom w:val="none" w:sz="0" w:space="0" w:color="auto"/>
      </w:pBd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3289" w14:textId="77777777" w:rsidR="00292DB0" w:rsidRDefault="00292DB0">
    <w:pPr>
      <w:pStyle w:val="Encabezado"/>
      <w:jc w:val="right"/>
    </w:pPr>
    <w:proofErr w:type="spellStart"/>
    <w:r>
      <w:rPr>
        <w:rFonts w:hint="eastAsia"/>
        <w:b/>
        <w:bCs/>
        <w:i/>
        <w:iCs/>
        <w:kern w:val="0"/>
        <w:sz w:val="32"/>
        <w:szCs w:val="32"/>
      </w:rPr>
      <w:t>Descripci</w:t>
    </w:r>
    <w:proofErr w:type="spellEnd"/>
    <w:r>
      <w:rPr>
        <w:rFonts w:hint="eastAsia"/>
        <w:b/>
        <w:bCs/>
        <w:i/>
        <w:iCs/>
        <w:kern w:val="0"/>
        <w:sz w:val="32"/>
        <w:szCs w:val="32"/>
      </w:rPr>
      <w:t>ó</w:t>
    </w:r>
    <w:r>
      <w:rPr>
        <w:rFonts w:hint="eastAsia"/>
        <w:b/>
        <w:bCs/>
        <w:i/>
        <w:iCs/>
        <w:kern w:val="0"/>
        <w:sz w:val="32"/>
        <w:szCs w:val="32"/>
      </w:rPr>
      <w:t xml:space="preserve">n de </w:t>
    </w:r>
    <w:proofErr w:type="spellStart"/>
    <w:r>
      <w:rPr>
        <w:rFonts w:hint="eastAsia"/>
        <w:b/>
        <w:bCs/>
        <w:i/>
        <w:iCs/>
        <w:kern w:val="0"/>
        <w:sz w:val="32"/>
        <w:szCs w:val="32"/>
      </w:rPr>
      <w:t>productos</w:t>
    </w:r>
    <w:proofErr w:type="spellEnd"/>
  </w:p>
  <w:p w14:paraId="4D359460" w14:textId="77777777" w:rsidR="00292DB0" w:rsidRDefault="00292DB0">
    <w:pPr>
      <w:pStyle w:val="Encabezado"/>
      <w:pBdr>
        <w:bottom w:val="none" w:sz="0" w:space="0" w:color="auto"/>
      </w:pBd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BB92" w14:textId="77777777" w:rsidR="00292DB0" w:rsidRDefault="00292DB0">
    <w:pPr>
      <w:pStyle w:val="Encabezado"/>
      <w:jc w:val="right"/>
    </w:pPr>
    <w:proofErr w:type="spellStart"/>
    <w:r>
      <w:rPr>
        <w:rFonts w:hint="eastAsia"/>
        <w:b/>
        <w:bCs/>
        <w:i/>
        <w:iCs/>
        <w:kern w:val="0"/>
        <w:sz w:val="32"/>
        <w:szCs w:val="32"/>
      </w:rPr>
      <w:t>Operaci</w:t>
    </w:r>
    <w:proofErr w:type="spellEnd"/>
    <w:r>
      <w:rPr>
        <w:rFonts w:hint="eastAsia"/>
        <w:b/>
        <w:bCs/>
        <w:i/>
        <w:iCs/>
        <w:kern w:val="0"/>
        <w:sz w:val="32"/>
        <w:szCs w:val="32"/>
      </w:rPr>
      <w:t>ó</w:t>
    </w:r>
    <w:r>
      <w:rPr>
        <w:rFonts w:hint="eastAsia"/>
        <w:b/>
        <w:bCs/>
        <w:i/>
        <w:iCs/>
        <w:kern w:val="0"/>
        <w:sz w:val="32"/>
        <w:szCs w:val="32"/>
      </w:rPr>
      <w:t>n b</w:t>
    </w:r>
    <w:r>
      <w:rPr>
        <w:rFonts w:hint="eastAsia"/>
        <w:b/>
        <w:bCs/>
        <w:i/>
        <w:iCs/>
        <w:kern w:val="0"/>
        <w:sz w:val="32"/>
        <w:szCs w:val="32"/>
      </w:rPr>
      <w:t>á</w:t>
    </w:r>
    <w:proofErr w:type="spellStart"/>
    <w:r>
      <w:rPr>
        <w:rFonts w:hint="eastAsia"/>
        <w:b/>
        <w:bCs/>
        <w:i/>
        <w:iCs/>
        <w:kern w:val="0"/>
        <w:sz w:val="32"/>
        <w:szCs w:val="32"/>
      </w:rPr>
      <w:t>sica</w:t>
    </w:r>
    <w:proofErr w:type="spellEnd"/>
  </w:p>
  <w:p w14:paraId="10BF7D60" w14:textId="77777777" w:rsidR="00292DB0" w:rsidRDefault="00292DB0">
    <w:pPr>
      <w:pStyle w:val="Encabezado"/>
      <w:pBdr>
        <w:bottom w:val="none" w:sz="0" w:space="0" w:color="auto"/>
      </w:pBd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587B" w14:textId="0E75BAF8" w:rsidR="00292DB0" w:rsidRPr="00766AEC" w:rsidRDefault="00766AEC">
    <w:pPr>
      <w:pStyle w:val="Encabezado"/>
      <w:jc w:val="right"/>
      <w:rPr>
        <w:lang w:val="es-ES_tradnl"/>
      </w:rPr>
    </w:pPr>
    <w:r w:rsidRPr="00766AEC">
      <w:rPr>
        <w:b/>
        <w:bCs/>
        <w:i/>
        <w:iCs/>
        <w:kern w:val="0"/>
        <w:sz w:val="32"/>
        <w:szCs w:val="32"/>
        <w:lang w:val="es-ES_tradnl"/>
      </w:rPr>
      <w:t>Operación</w:t>
    </w:r>
    <w:r w:rsidR="00292DB0" w:rsidRPr="00766AEC">
      <w:rPr>
        <w:b/>
        <w:bCs/>
        <w:i/>
        <w:iCs/>
        <w:kern w:val="0"/>
        <w:sz w:val="32"/>
        <w:szCs w:val="32"/>
        <w:lang w:val="es-ES_tradnl"/>
      </w:rPr>
      <w:t xml:space="preserve"> </w:t>
    </w:r>
    <w:r w:rsidRPr="00766AEC">
      <w:rPr>
        <w:b/>
        <w:bCs/>
        <w:i/>
        <w:iCs/>
        <w:kern w:val="0"/>
        <w:sz w:val="32"/>
        <w:szCs w:val="32"/>
        <w:lang w:val="es-ES_tradnl"/>
      </w:rPr>
      <w:t>básica</w:t>
    </w:r>
  </w:p>
  <w:p w14:paraId="50043C8D" w14:textId="77777777" w:rsidR="00292DB0" w:rsidRPr="00766AEC" w:rsidRDefault="00292DB0">
    <w:pPr>
      <w:pStyle w:val="Encabezado"/>
      <w:pBdr>
        <w:bottom w:val="none" w:sz="0" w:space="0" w:color="auto"/>
      </w:pBdr>
      <w:jc w:val="right"/>
      <w:rPr>
        <w:lang w:val="es-ES_trad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37E1" w14:textId="77777777" w:rsidR="00292DB0" w:rsidRPr="00766AEC" w:rsidRDefault="00292DB0">
    <w:pPr>
      <w:pStyle w:val="Encabezado"/>
      <w:jc w:val="right"/>
      <w:rPr>
        <w:lang w:val="es-ES_tradnl"/>
      </w:rPr>
    </w:pPr>
    <w:r w:rsidRPr="00766AEC">
      <w:rPr>
        <w:b/>
        <w:bCs/>
        <w:i/>
        <w:iCs/>
        <w:kern w:val="0"/>
        <w:sz w:val="32"/>
        <w:szCs w:val="32"/>
        <w:lang w:val="es-ES_tradnl"/>
      </w:rPr>
      <w:t>Operación del menú</w:t>
    </w:r>
  </w:p>
  <w:p w14:paraId="0050937A" w14:textId="77777777" w:rsidR="00292DB0" w:rsidRPr="00766AEC" w:rsidRDefault="00292DB0">
    <w:pPr>
      <w:pStyle w:val="Encabezado"/>
      <w:pBdr>
        <w:bottom w:val="none" w:sz="0" w:space="0" w:color="auto"/>
      </w:pBdr>
      <w:jc w:val="right"/>
      <w:rPr>
        <w:lang w:val="es-ES_tradn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D0F0" w14:textId="77777777" w:rsidR="00292DB0" w:rsidRPr="00487772" w:rsidRDefault="00292DB0">
    <w:pPr>
      <w:pStyle w:val="Encabezado"/>
      <w:jc w:val="right"/>
      <w:rPr>
        <w:lang w:val="es-ES_tradnl"/>
      </w:rPr>
    </w:pPr>
    <w:r w:rsidRPr="00487772">
      <w:rPr>
        <w:b/>
        <w:i/>
        <w:sz w:val="32"/>
        <w:szCs w:val="32"/>
        <w:lang w:val="es-ES_tradnl"/>
      </w:rPr>
      <w:t>Información de garantía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4B59B0"/>
    <w:multiLevelType w:val="singleLevel"/>
    <w:tmpl w:val="994B59B0"/>
    <w:lvl w:ilvl="0">
      <w:start w:val="1"/>
      <w:numFmt w:val="bullet"/>
      <w:lvlText w:val=""/>
      <w:lvlJc w:val="left"/>
      <w:pPr>
        <w:ind w:left="420" w:hanging="420"/>
      </w:pPr>
      <w:rPr>
        <w:rFonts w:ascii="Wingdings" w:hAnsi="Wingdings" w:hint="default"/>
      </w:rPr>
    </w:lvl>
  </w:abstractNum>
  <w:abstractNum w:abstractNumId="1" w15:restartNumberingAfterBreak="0">
    <w:nsid w:val="CCF632DB"/>
    <w:multiLevelType w:val="singleLevel"/>
    <w:tmpl w:val="CCF632DB"/>
    <w:lvl w:ilvl="0">
      <w:start w:val="1"/>
      <w:numFmt w:val="bullet"/>
      <w:lvlText w:val=""/>
      <w:lvlJc w:val="left"/>
      <w:pPr>
        <w:ind w:left="420" w:hanging="420"/>
      </w:pPr>
      <w:rPr>
        <w:rFonts w:ascii="Wingdings" w:hAnsi="Wingdings" w:hint="default"/>
      </w:rPr>
    </w:lvl>
  </w:abstractNum>
  <w:abstractNum w:abstractNumId="2" w15:restartNumberingAfterBreak="0">
    <w:nsid w:val="DFD8ACA3"/>
    <w:multiLevelType w:val="singleLevel"/>
    <w:tmpl w:val="DFD8ACA3"/>
    <w:lvl w:ilvl="0">
      <w:start w:val="1"/>
      <w:numFmt w:val="bullet"/>
      <w:lvlText w:val=""/>
      <w:lvlJc w:val="left"/>
      <w:pPr>
        <w:ind w:left="420" w:hanging="420"/>
      </w:pPr>
      <w:rPr>
        <w:rFonts w:ascii="Wingdings" w:hAnsi="Wingdings" w:hint="default"/>
      </w:rPr>
    </w:lvl>
  </w:abstractNum>
  <w:abstractNum w:abstractNumId="3" w15:restartNumberingAfterBreak="0">
    <w:nsid w:val="F317C127"/>
    <w:multiLevelType w:val="singleLevel"/>
    <w:tmpl w:val="F317C127"/>
    <w:lvl w:ilvl="0">
      <w:start w:val="1"/>
      <w:numFmt w:val="bullet"/>
      <w:lvlText w:val=""/>
      <w:lvlJc w:val="left"/>
      <w:pPr>
        <w:ind w:left="420" w:hanging="420"/>
      </w:pPr>
      <w:rPr>
        <w:rFonts w:ascii="Wingdings" w:hAnsi="Wingdings" w:hint="default"/>
      </w:rPr>
    </w:lvl>
  </w:abstractNum>
  <w:abstractNum w:abstractNumId="4" w15:restartNumberingAfterBreak="0">
    <w:nsid w:val="F34DFA0A"/>
    <w:multiLevelType w:val="singleLevel"/>
    <w:tmpl w:val="F34DFA0A"/>
    <w:lvl w:ilvl="0">
      <w:start w:val="1"/>
      <w:numFmt w:val="bullet"/>
      <w:lvlText w:val=""/>
      <w:lvlJc w:val="left"/>
      <w:pPr>
        <w:ind w:left="420" w:hanging="420"/>
      </w:pPr>
      <w:rPr>
        <w:rFonts w:ascii="Wingdings" w:hAnsi="Wingdings" w:hint="default"/>
      </w:rPr>
    </w:lvl>
  </w:abstractNum>
  <w:abstractNum w:abstractNumId="5" w15:restartNumberingAfterBreak="0">
    <w:nsid w:val="03B617C3"/>
    <w:multiLevelType w:val="multilevel"/>
    <w:tmpl w:val="03B617C3"/>
    <w:lvl w:ilvl="0">
      <w:start w:val="1"/>
      <w:numFmt w:val="lowerLetter"/>
      <w:lvlText w:val="%1)"/>
      <w:lvlJc w:val="left"/>
      <w:pPr>
        <w:tabs>
          <w:tab w:val="num" w:pos="360"/>
        </w:tabs>
        <w:ind w:left="360" w:hanging="360"/>
      </w:pPr>
      <w:rPr>
        <w:rFonts w:hint="default"/>
        <w:sz w:val="21"/>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4EA3848"/>
    <w:multiLevelType w:val="multilevel"/>
    <w:tmpl w:val="04EA3848"/>
    <w:lvl w:ilvl="0">
      <w:start w:val="1"/>
      <w:numFmt w:val="decimal"/>
      <w:lvlText w:val="%1."/>
      <w:lvlJc w:val="left"/>
      <w:pPr>
        <w:tabs>
          <w:tab w:val="num" w:pos="425"/>
        </w:tabs>
        <w:ind w:left="425" w:hanging="425"/>
      </w:pPr>
      <w:rPr>
        <w:rFonts w:hint="eastAsia"/>
      </w:rPr>
    </w:lvl>
    <w:lvl w:ilvl="1">
      <w:start w:val="1"/>
      <w:numFmt w:val="decimal"/>
      <w:pStyle w:val="Ttulo2"/>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0FEF673C"/>
    <w:multiLevelType w:val="multilevel"/>
    <w:tmpl w:val="0FEF673C"/>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10956502"/>
    <w:multiLevelType w:val="multilevel"/>
    <w:tmpl w:val="7B9C81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3833138"/>
    <w:multiLevelType w:val="hybridMultilevel"/>
    <w:tmpl w:val="6E6A4A36"/>
    <w:lvl w:ilvl="0" w:tplc="E9B0B15A">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7107097"/>
    <w:multiLevelType w:val="multilevel"/>
    <w:tmpl w:val="24A4F11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92798"/>
    <w:multiLevelType w:val="multilevel"/>
    <w:tmpl w:val="1D992798"/>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2" w15:restartNumberingAfterBreak="0">
    <w:nsid w:val="237B56AD"/>
    <w:multiLevelType w:val="multilevel"/>
    <w:tmpl w:val="237B56AD"/>
    <w:lvl w:ilvl="0">
      <w:start w:val="1"/>
      <w:numFmt w:val="lowerLetter"/>
      <w:lvlText w:val="%1)"/>
      <w:lvlJc w:val="left"/>
      <w:pPr>
        <w:tabs>
          <w:tab w:val="num" w:pos="360"/>
        </w:tabs>
        <w:ind w:left="360" w:hanging="360"/>
      </w:pPr>
      <w:rPr>
        <w:rFonts w:hint="default"/>
        <w:sz w:val="21"/>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253D4097"/>
    <w:multiLevelType w:val="singleLevel"/>
    <w:tmpl w:val="253D4097"/>
    <w:lvl w:ilvl="0">
      <w:start w:val="1"/>
      <w:numFmt w:val="bullet"/>
      <w:lvlText w:val=""/>
      <w:lvlJc w:val="left"/>
      <w:pPr>
        <w:ind w:left="420" w:hanging="420"/>
      </w:pPr>
      <w:rPr>
        <w:rFonts w:ascii="Wingdings" w:hAnsi="Wingdings" w:hint="default"/>
      </w:rPr>
    </w:lvl>
  </w:abstractNum>
  <w:abstractNum w:abstractNumId="14" w15:restartNumberingAfterBreak="0">
    <w:nsid w:val="2E7A2760"/>
    <w:multiLevelType w:val="multilevel"/>
    <w:tmpl w:val="2E7A2760"/>
    <w:lvl w:ilvl="0">
      <w:start w:val="1"/>
      <w:numFmt w:val="lowerLetter"/>
      <w:lvlText w:val="%1)"/>
      <w:lvlJc w:val="left"/>
      <w:pPr>
        <w:tabs>
          <w:tab w:val="num" w:pos="360"/>
        </w:tabs>
        <w:ind w:left="360" w:hanging="360"/>
      </w:pPr>
      <w:rPr>
        <w:rFonts w:hint="default"/>
        <w:sz w:val="21"/>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F162D4C"/>
    <w:multiLevelType w:val="multilevel"/>
    <w:tmpl w:val="2F162D4C"/>
    <w:lvl w:ilvl="0">
      <w:start w:val="1"/>
      <w:numFmt w:val="bullet"/>
      <w:lvlText w:val=""/>
      <w:lvlJc w:val="left"/>
      <w:pPr>
        <w:tabs>
          <w:tab w:val="num" w:pos="839"/>
        </w:tabs>
        <w:ind w:left="839" w:hanging="419"/>
      </w:pPr>
      <w:rPr>
        <w:rFonts w:ascii="Wingdings" w:hAnsi="Wingdings" w:hint="default"/>
      </w:rPr>
    </w:lvl>
    <w:lvl w:ilvl="1">
      <w:start w:val="1"/>
      <w:numFmt w:val="lowerLetter"/>
      <w:lvlText w:val="%2)"/>
      <w:lvlJc w:val="left"/>
      <w:pPr>
        <w:tabs>
          <w:tab w:val="num" w:pos="1678"/>
        </w:tabs>
        <w:ind w:left="1678" w:hanging="420"/>
      </w:pPr>
    </w:lvl>
    <w:lvl w:ilvl="2">
      <w:start w:val="1"/>
      <w:numFmt w:val="decimal"/>
      <w:lvlText w:val="%3．"/>
      <w:lvlJc w:val="left"/>
      <w:pPr>
        <w:tabs>
          <w:tab w:val="num" w:pos="2038"/>
        </w:tabs>
        <w:ind w:left="2038" w:hanging="360"/>
      </w:pPr>
      <w:rPr>
        <w:rFonts w:hint="eastAsia"/>
      </w:rPr>
    </w:lvl>
    <w:lvl w:ilvl="3">
      <w:start w:val="1"/>
      <w:numFmt w:val="decimal"/>
      <w:lvlText w:val="%4、"/>
      <w:lvlJc w:val="left"/>
      <w:pPr>
        <w:tabs>
          <w:tab w:val="num" w:pos="2458"/>
        </w:tabs>
        <w:ind w:left="2458" w:hanging="360"/>
      </w:pPr>
      <w:rPr>
        <w:rFonts w:hint="eastAsia"/>
      </w:rPr>
    </w:lvl>
    <w:lvl w:ilvl="4">
      <w:start w:val="1"/>
      <w:numFmt w:val="lowerLetter"/>
      <w:lvlText w:val="%5)"/>
      <w:lvlJc w:val="left"/>
      <w:pPr>
        <w:tabs>
          <w:tab w:val="num" w:pos="2938"/>
        </w:tabs>
        <w:ind w:left="2938" w:hanging="420"/>
      </w:pPr>
    </w:lvl>
    <w:lvl w:ilvl="5">
      <w:start w:val="1"/>
      <w:numFmt w:val="lowerRoman"/>
      <w:lvlText w:val="%6."/>
      <w:lvlJc w:val="right"/>
      <w:pPr>
        <w:tabs>
          <w:tab w:val="num" w:pos="3358"/>
        </w:tabs>
        <w:ind w:left="3358" w:hanging="420"/>
      </w:pPr>
    </w:lvl>
    <w:lvl w:ilvl="6">
      <w:start w:val="1"/>
      <w:numFmt w:val="decimal"/>
      <w:lvlText w:val="%7."/>
      <w:lvlJc w:val="left"/>
      <w:pPr>
        <w:tabs>
          <w:tab w:val="num" w:pos="3778"/>
        </w:tabs>
        <w:ind w:left="3778" w:hanging="420"/>
      </w:pPr>
    </w:lvl>
    <w:lvl w:ilvl="7">
      <w:start w:val="1"/>
      <w:numFmt w:val="lowerLetter"/>
      <w:lvlText w:val="%8)"/>
      <w:lvlJc w:val="left"/>
      <w:pPr>
        <w:tabs>
          <w:tab w:val="num" w:pos="4198"/>
        </w:tabs>
        <w:ind w:left="4198" w:hanging="420"/>
      </w:pPr>
    </w:lvl>
    <w:lvl w:ilvl="8">
      <w:start w:val="1"/>
      <w:numFmt w:val="lowerRoman"/>
      <w:lvlText w:val="%9."/>
      <w:lvlJc w:val="right"/>
      <w:pPr>
        <w:tabs>
          <w:tab w:val="num" w:pos="4618"/>
        </w:tabs>
        <w:ind w:left="4618" w:hanging="420"/>
      </w:pPr>
    </w:lvl>
  </w:abstractNum>
  <w:abstractNum w:abstractNumId="16" w15:restartNumberingAfterBreak="0">
    <w:nsid w:val="34224A22"/>
    <w:multiLevelType w:val="multilevel"/>
    <w:tmpl w:val="34224A22"/>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9687987"/>
    <w:multiLevelType w:val="singleLevel"/>
    <w:tmpl w:val="39687987"/>
    <w:lvl w:ilvl="0">
      <w:start w:val="1"/>
      <w:numFmt w:val="bullet"/>
      <w:lvlText w:val=""/>
      <w:lvlJc w:val="left"/>
      <w:pPr>
        <w:ind w:left="420" w:hanging="420"/>
      </w:pPr>
      <w:rPr>
        <w:rFonts w:ascii="Wingdings" w:hAnsi="Wingdings" w:hint="default"/>
      </w:rPr>
    </w:lvl>
  </w:abstractNum>
  <w:abstractNum w:abstractNumId="18" w15:restartNumberingAfterBreak="0">
    <w:nsid w:val="3D9B2919"/>
    <w:multiLevelType w:val="multilevel"/>
    <w:tmpl w:val="3D9B2919"/>
    <w:lvl w:ilvl="0">
      <w:start w:val="1"/>
      <w:numFmt w:val="bullet"/>
      <w:lvlText w:val=""/>
      <w:lvlJc w:val="left"/>
      <w:pPr>
        <w:tabs>
          <w:tab w:val="num" w:pos="839"/>
        </w:tabs>
        <w:ind w:left="839" w:hanging="419"/>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9" w15:restartNumberingAfterBreak="0">
    <w:nsid w:val="3E57A64F"/>
    <w:multiLevelType w:val="singleLevel"/>
    <w:tmpl w:val="3E57A64F"/>
    <w:lvl w:ilvl="0">
      <w:start w:val="1"/>
      <w:numFmt w:val="upperLetter"/>
      <w:lvlText w:val="%1."/>
      <w:lvlJc w:val="left"/>
      <w:pPr>
        <w:ind w:left="425" w:hanging="425"/>
      </w:pPr>
      <w:rPr>
        <w:rFonts w:hint="default"/>
      </w:rPr>
    </w:lvl>
  </w:abstractNum>
  <w:abstractNum w:abstractNumId="20" w15:restartNumberingAfterBreak="0">
    <w:nsid w:val="3E6D18B6"/>
    <w:multiLevelType w:val="multilevel"/>
    <w:tmpl w:val="3E6D18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15:restartNumberingAfterBreak="0">
    <w:nsid w:val="42917AA0"/>
    <w:multiLevelType w:val="multilevel"/>
    <w:tmpl w:val="469E8D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D5F78D9"/>
    <w:multiLevelType w:val="multilevel"/>
    <w:tmpl w:val="4D5F78D9"/>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4F151AE6"/>
    <w:multiLevelType w:val="multilevel"/>
    <w:tmpl w:val="4F151AE6"/>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4" w15:restartNumberingAfterBreak="0">
    <w:nsid w:val="52317924"/>
    <w:multiLevelType w:val="multilevel"/>
    <w:tmpl w:val="52317924"/>
    <w:lvl w:ilvl="0">
      <w:start w:val="1"/>
      <w:numFmt w:val="lowerLetter"/>
      <w:lvlText w:val="%1)"/>
      <w:lvlJc w:val="left"/>
      <w:pPr>
        <w:ind w:left="840" w:hanging="420"/>
      </w:pPr>
      <w:rPr>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5" w15:restartNumberingAfterBreak="0">
    <w:nsid w:val="52E33269"/>
    <w:multiLevelType w:val="singleLevel"/>
    <w:tmpl w:val="52E33269"/>
    <w:lvl w:ilvl="0">
      <w:start w:val="1"/>
      <w:numFmt w:val="bullet"/>
      <w:lvlText w:val=""/>
      <w:lvlJc w:val="left"/>
      <w:pPr>
        <w:ind w:left="420" w:hanging="420"/>
      </w:pPr>
      <w:rPr>
        <w:rFonts w:ascii="Wingdings" w:hAnsi="Wingdings" w:hint="default"/>
      </w:rPr>
    </w:lvl>
  </w:abstractNum>
  <w:abstractNum w:abstractNumId="26" w15:restartNumberingAfterBreak="0">
    <w:nsid w:val="568A4356"/>
    <w:multiLevelType w:val="multilevel"/>
    <w:tmpl w:val="568A435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6A1380C"/>
    <w:multiLevelType w:val="multilevel"/>
    <w:tmpl w:val="56A1380C"/>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B15109D"/>
    <w:multiLevelType w:val="multilevel"/>
    <w:tmpl w:val="5B15109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5BA808DB"/>
    <w:multiLevelType w:val="multilevel"/>
    <w:tmpl w:val="B190842E"/>
    <w:lvl w:ilvl="0">
      <w:start w:val="3"/>
      <w:numFmt w:val="decimal"/>
      <w:lvlText w:val="%1"/>
      <w:lvlJc w:val="left"/>
      <w:pPr>
        <w:ind w:left="480" w:hanging="480"/>
      </w:pPr>
      <w:rPr>
        <w:rFonts w:hint="default"/>
      </w:rPr>
    </w:lvl>
    <w:lvl w:ilvl="1">
      <w:start w:val="3"/>
      <w:numFmt w:val="decimal"/>
      <w:lvlText w:val="%1.%2"/>
      <w:lvlJc w:val="left"/>
      <w:pPr>
        <w:ind w:left="720" w:hanging="48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0" w15:restartNumberingAfterBreak="0">
    <w:nsid w:val="5D44365F"/>
    <w:multiLevelType w:val="multilevel"/>
    <w:tmpl w:val="4F3C1C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55C3BEB"/>
    <w:multiLevelType w:val="multilevel"/>
    <w:tmpl w:val="655C3BEB"/>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32" w15:restartNumberingAfterBreak="0">
    <w:nsid w:val="68BC31A9"/>
    <w:multiLevelType w:val="multilevel"/>
    <w:tmpl w:val="68BC31A9"/>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8EF598F"/>
    <w:multiLevelType w:val="hybridMultilevel"/>
    <w:tmpl w:val="0CF8FB14"/>
    <w:lvl w:ilvl="0" w:tplc="D396D71C">
      <w:start w:val="2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6B817862"/>
    <w:multiLevelType w:val="multilevel"/>
    <w:tmpl w:val="6B817862"/>
    <w:lvl w:ilvl="0">
      <w:start w:val="1"/>
      <w:numFmt w:val="lowerLetter"/>
      <w:lvlText w:val="%1)"/>
      <w:lvlJc w:val="left"/>
      <w:pPr>
        <w:tabs>
          <w:tab w:val="num" w:pos="360"/>
        </w:tabs>
        <w:ind w:left="360" w:hanging="360"/>
      </w:pPr>
      <w:rPr>
        <w:rFonts w:hint="default"/>
        <w:sz w:val="21"/>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BDC2A63"/>
    <w:multiLevelType w:val="multilevel"/>
    <w:tmpl w:val="6BDC2A63"/>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B50B3F"/>
    <w:multiLevelType w:val="multilevel"/>
    <w:tmpl w:val="78B50B3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7A427664"/>
    <w:multiLevelType w:val="multilevel"/>
    <w:tmpl w:val="7A42766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7CB27BAA"/>
    <w:multiLevelType w:val="multilevel"/>
    <w:tmpl w:val="BA2A7D78"/>
    <w:lvl w:ilvl="0">
      <w:start w:val="3"/>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57063719">
    <w:abstractNumId w:val="6"/>
  </w:num>
  <w:num w:numId="2" w16cid:durableId="568032024">
    <w:abstractNumId w:val="14"/>
  </w:num>
  <w:num w:numId="3" w16cid:durableId="1997956483">
    <w:abstractNumId w:val="34"/>
  </w:num>
  <w:num w:numId="4" w16cid:durableId="352534433">
    <w:abstractNumId w:val="12"/>
  </w:num>
  <w:num w:numId="5" w16cid:durableId="644244395">
    <w:abstractNumId w:val="5"/>
  </w:num>
  <w:num w:numId="6" w16cid:durableId="849417390">
    <w:abstractNumId w:val="20"/>
  </w:num>
  <w:num w:numId="7" w16cid:durableId="2015759839">
    <w:abstractNumId w:val="3"/>
  </w:num>
  <w:num w:numId="8" w16cid:durableId="1671062185">
    <w:abstractNumId w:val="13"/>
  </w:num>
  <w:num w:numId="9" w16cid:durableId="568616429">
    <w:abstractNumId w:val="37"/>
  </w:num>
  <w:num w:numId="10" w16cid:durableId="593901120">
    <w:abstractNumId w:val="28"/>
  </w:num>
  <w:num w:numId="11" w16cid:durableId="866480880">
    <w:abstractNumId w:val="23"/>
  </w:num>
  <w:num w:numId="12" w16cid:durableId="1401635915">
    <w:abstractNumId w:val="31"/>
  </w:num>
  <w:num w:numId="13" w16cid:durableId="1969388427">
    <w:abstractNumId w:val="32"/>
  </w:num>
  <w:num w:numId="14" w16cid:durableId="1219895478">
    <w:abstractNumId w:val="0"/>
  </w:num>
  <w:num w:numId="15" w16cid:durableId="657077456">
    <w:abstractNumId w:val="4"/>
  </w:num>
  <w:num w:numId="16" w16cid:durableId="1416049404">
    <w:abstractNumId w:val="17"/>
  </w:num>
  <w:num w:numId="17" w16cid:durableId="257838869">
    <w:abstractNumId w:val="11"/>
  </w:num>
  <w:num w:numId="18" w16cid:durableId="288514883">
    <w:abstractNumId w:val="7"/>
  </w:num>
  <w:num w:numId="19" w16cid:durableId="1720324236">
    <w:abstractNumId w:val="35"/>
  </w:num>
  <w:num w:numId="20" w16cid:durableId="2025472723">
    <w:abstractNumId w:val="24"/>
  </w:num>
  <w:num w:numId="21" w16cid:durableId="1197816589">
    <w:abstractNumId w:val="26"/>
  </w:num>
  <w:num w:numId="22" w16cid:durableId="976758198">
    <w:abstractNumId w:val="16"/>
  </w:num>
  <w:num w:numId="23" w16cid:durableId="1572498924">
    <w:abstractNumId w:val="27"/>
  </w:num>
  <w:num w:numId="24" w16cid:durableId="61685805">
    <w:abstractNumId w:val="22"/>
  </w:num>
  <w:num w:numId="25" w16cid:durableId="504781164">
    <w:abstractNumId w:val="25"/>
  </w:num>
  <w:num w:numId="26" w16cid:durableId="51931759">
    <w:abstractNumId w:val="2"/>
  </w:num>
  <w:num w:numId="27" w16cid:durableId="2010718986">
    <w:abstractNumId w:val="1"/>
  </w:num>
  <w:num w:numId="28" w16cid:durableId="860052079">
    <w:abstractNumId w:val="19"/>
  </w:num>
  <w:num w:numId="29" w16cid:durableId="2058043104">
    <w:abstractNumId w:val="36"/>
  </w:num>
  <w:num w:numId="30" w16cid:durableId="502595902">
    <w:abstractNumId w:val="18"/>
  </w:num>
  <w:num w:numId="31" w16cid:durableId="1232543783">
    <w:abstractNumId w:val="15"/>
  </w:num>
  <w:num w:numId="32" w16cid:durableId="1506286321">
    <w:abstractNumId w:val="33"/>
  </w:num>
  <w:num w:numId="33" w16cid:durableId="1379210488">
    <w:abstractNumId w:val="30"/>
  </w:num>
  <w:num w:numId="34" w16cid:durableId="727263983">
    <w:abstractNumId w:val="9"/>
  </w:num>
  <w:num w:numId="35" w16cid:durableId="1089039149">
    <w:abstractNumId w:val="21"/>
  </w:num>
  <w:num w:numId="36" w16cid:durableId="614101156">
    <w:abstractNumId w:val="38"/>
  </w:num>
  <w:num w:numId="37" w16cid:durableId="2134790533">
    <w:abstractNumId w:val="10"/>
  </w:num>
  <w:num w:numId="38" w16cid:durableId="1939942776">
    <w:abstractNumId w:val="29"/>
  </w:num>
  <w:num w:numId="39" w16cid:durableId="1019088116">
    <w:abstractNumId w:val="6"/>
  </w:num>
  <w:num w:numId="40" w16cid:durableId="12744821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hyphenationZone w:val="425"/>
  <w:drawingGridVerticalSpacing w:val="156"/>
  <w:noPunctuationKerning/>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718"/>
    <w:rsid w:val="0000137E"/>
    <w:rsid w:val="0000171B"/>
    <w:rsid w:val="0000283D"/>
    <w:rsid w:val="000029AB"/>
    <w:rsid w:val="000035B4"/>
    <w:rsid w:val="00005C96"/>
    <w:rsid w:val="000076B0"/>
    <w:rsid w:val="0001109F"/>
    <w:rsid w:val="00015B9F"/>
    <w:rsid w:val="00015D6B"/>
    <w:rsid w:val="0002306D"/>
    <w:rsid w:val="00023645"/>
    <w:rsid w:val="00023C49"/>
    <w:rsid w:val="00023CFE"/>
    <w:rsid w:val="000246D7"/>
    <w:rsid w:val="000248FD"/>
    <w:rsid w:val="0002640E"/>
    <w:rsid w:val="000265FB"/>
    <w:rsid w:val="00026E9C"/>
    <w:rsid w:val="00026F41"/>
    <w:rsid w:val="0002750B"/>
    <w:rsid w:val="0003210B"/>
    <w:rsid w:val="000323EB"/>
    <w:rsid w:val="000339DA"/>
    <w:rsid w:val="00035340"/>
    <w:rsid w:val="00035586"/>
    <w:rsid w:val="000459BA"/>
    <w:rsid w:val="000473FD"/>
    <w:rsid w:val="00056C04"/>
    <w:rsid w:val="00064194"/>
    <w:rsid w:val="000659C0"/>
    <w:rsid w:val="0006690C"/>
    <w:rsid w:val="000669CB"/>
    <w:rsid w:val="00071774"/>
    <w:rsid w:val="00072BBD"/>
    <w:rsid w:val="000734F7"/>
    <w:rsid w:val="00073B04"/>
    <w:rsid w:val="00073C12"/>
    <w:rsid w:val="000756AC"/>
    <w:rsid w:val="00075AF1"/>
    <w:rsid w:val="00082865"/>
    <w:rsid w:val="00082AA9"/>
    <w:rsid w:val="00083AC8"/>
    <w:rsid w:val="00085D87"/>
    <w:rsid w:val="00095EEA"/>
    <w:rsid w:val="000A1824"/>
    <w:rsid w:val="000A397A"/>
    <w:rsid w:val="000A4CD6"/>
    <w:rsid w:val="000A57B6"/>
    <w:rsid w:val="000A7CAB"/>
    <w:rsid w:val="000B0473"/>
    <w:rsid w:val="000B1EE2"/>
    <w:rsid w:val="000B2306"/>
    <w:rsid w:val="000B2FF8"/>
    <w:rsid w:val="000B31F7"/>
    <w:rsid w:val="000B3830"/>
    <w:rsid w:val="000B4E05"/>
    <w:rsid w:val="000B5DF2"/>
    <w:rsid w:val="000C0F1D"/>
    <w:rsid w:val="000C4729"/>
    <w:rsid w:val="000C5D7B"/>
    <w:rsid w:val="000C6F6D"/>
    <w:rsid w:val="000C7998"/>
    <w:rsid w:val="000D06E2"/>
    <w:rsid w:val="000D1ECB"/>
    <w:rsid w:val="000D2E9D"/>
    <w:rsid w:val="000E459A"/>
    <w:rsid w:val="000E522B"/>
    <w:rsid w:val="000F0711"/>
    <w:rsid w:val="000F1008"/>
    <w:rsid w:val="000F2E81"/>
    <w:rsid w:val="000F3F9B"/>
    <w:rsid w:val="0010115B"/>
    <w:rsid w:val="00102BF8"/>
    <w:rsid w:val="001035F7"/>
    <w:rsid w:val="0010418C"/>
    <w:rsid w:val="0010459B"/>
    <w:rsid w:val="00105166"/>
    <w:rsid w:val="00105F9C"/>
    <w:rsid w:val="00106029"/>
    <w:rsid w:val="00107728"/>
    <w:rsid w:val="00110048"/>
    <w:rsid w:val="00111E0C"/>
    <w:rsid w:val="00111FC0"/>
    <w:rsid w:val="0011461A"/>
    <w:rsid w:val="00114928"/>
    <w:rsid w:val="001159AC"/>
    <w:rsid w:val="0011624C"/>
    <w:rsid w:val="00116563"/>
    <w:rsid w:val="00117F13"/>
    <w:rsid w:val="001204B2"/>
    <w:rsid w:val="00120BCE"/>
    <w:rsid w:val="001214A4"/>
    <w:rsid w:val="00121763"/>
    <w:rsid w:val="00124868"/>
    <w:rsid w:val="00124E2C"/>
    <w:rsid w:val="001251CF"/>
    <w:rsid w:val="00125239"/>
    <w:rsid w:val="00126854"/>
    <w:rsid w:val="00130A2A"/>
    <w:rsid w:val="00130A50"/>
    <w:rsid w:val="0013225E"/>
    <w:rsid w:val="001335B3"/>
    <w:rsid w:val="001335F6"/>
    <w:rsid w:val="00133600"/>
    <w:rsid w:val="0013629E"/>
    <w:rsid w:val="001409A2"/>
    <w:rsid w:val="00141E61"/>
    <w:rsid w:val="00144748"/>
    <w:rsid w:val="0014712E"/>
    <w:rsid w:val="00147B3D"/>
    <w:rsid w:val="001503A0"/>
    <w:rsid w:val="001509F0"/>
    <w:rsid w:val="00153AB0"/>
    <w:rsid w:val="00153AF2"/>
    <w:rsid w:val="001546B1"/>
    <w:rsid w:val="001558A4"/>
    <w:rsid w:val="00157F5A"/>
    <w:rsid w:val="0016270D"/>
    <w:rsid w:val="00163BDD"/>
    <w:rsid w:val="00164158"/>
    <w:rsid w:val="0016437A"/>
    <w:rsid w:val="0016488A"/>
    <w:rsid w:val="00164959"/>
    <w:rsid w:val="001667CB"/>
    <w:rsid w:val="00171842"/>
    <w:rsid w:val="001723E8"/>
    <w:rsid w:val="001727E1"/>
    <w:rsid w:val="00173FA3"/>
    <w:rsid w:val="0017569B"/>
    <w:rsid w:val="001756DC"/>
    <w:rsid w:val="00176725"/>
    <w:rsid w:val="00176BCA"/>
    <w:rsid w:val="00176D7D"/>
    <w:rsid w:val="00176FF3"/>
    <w:rsid w:val="00177436"/>
    <w:rsid w:val="001776B1"/>
    <w:rsid w:val="00177824"/>
    <w:rsid w:val="00181634"/>
    <w:rsid w:val="00182718"/>
    <w:rsid w:val="00185C89"/>
    <w:rsid w:val="001917BE"/>
    <w:rsid w:val="00191C27"/>
    <w:rsid w:val="00191D6D"/>
    <w:rsid w:val="00191EDF"/>
    <w:rsid w:val="00194B62"/>
    <w:rsid w:val="00194FD8"/>
    <w:rsid w:val="001952D2"/>
    <w:rsid w:val="001A07DA"/>
    <w:rsid w:val="001A19AE"/>
    <w:rsid w:val="001A1A2E"/>
    <w:rsid w:val="001A2588"/>
    <w:rsid w:val="001A46A8"/>
    <w:rsid w:val="001A56D2"/>
    <w:rsid w:val="001A5ADC"/>
    <w:rsid w:val="001A64FC"/>
    <w:rsid w:val="001B16FF"/>
    <w:rsid w:val="001B1E63"/>
    <w:rsid w:val="001B37EC"/>
    <w:rsid w:val="001B4C54"/>
    <w:rsid w:val="001B51ED"/>
    <w:rsid w:val="001B75BD"/>
    <w:rsid w:val="001C0314"/>
    <w:rsid w:val="001C12EA"/>
    <w:rsid w:val="001C1D75"/>
    <w:rsid w:val="001C1EEC"/>
    <w:rsid w:val="001C2246"/>
    <w:rsid w:val="001C2C39"/>
    <w:rsid w:val="001C62B5"/>
    <w:rsid w:val="001C7232"/>
    <w:rsid w:val="001D1800"/>
    <w:rsid w:val="001D24FF"/>
    <w:rsid w:val="001D2563"/>
    <w:rsid w:val="001D268B"/>
    <w:rsid w:val="001D2A73"/>
    <w:rsid w:val="001D2CB9"/>
    <w:rsid w:val="001D44BE"/>
    <w:rsid w:val="001D5FA0"/>
    <w:rsid w:val="001E2FA8"/>
    <w:rsid w:val="001E3867"/>
    <w:rsid w:val="001E6AC1"/>
    <w:rsid w:val="001E6DBE"/>
    <w:rsid w:val="001E77FE"/>
    <w:rsid w:val="001F2FD5"/>
    <w:rsid w:val="001F4AC5"/>
    <w:rsid w:val="001F4BD4"/>
    <w:rsid w:val="001F639C"/>
    <w:rsid w:val="001F70F6"/>
    <w:rsid w:val="001F7929"/>
    <w:rsid w:val="002011A6"/>
    <w:rsid w:val="0020125E"/>
    <w:rsid w:val="00203235"/>
    <w:rsid w:val="0020464B"/>
    <w:rsid w:val="00204DC6"/>
    <w:rsid w:val="0020554A"/>
    <w:rsid w:val="0020591B"/>
    <w:rsid w:val="002105E0"/>
    <w:rsid w:val="00213A9B"/>
    <w:rsid w:val="002146D0"/>
    <w:rsid w:val="00216C27"/>
    <w:rsid w:val="00216E57"/>
    <w:rsid w:val="00217D72"/>
    <w:rsid w:val="00222D2B"/>
    <w:rsid w:val="002250DF"/>
    <w:rsid w:val="00225105"/>
    <w:rsid w:val="002258B5"/>
    <w:rsid w:val="0023073F"/>
    <w:rsid w:val="0023489C"/>
    <w:rsid w:val="00235508"/>
    <w:rsid w:val="00235C56"/>
    <w:rsid w:val="00235E1D"/>
    <w:rsid w:val="002361A8"/>
    <w:rsid w:val="00237208"/>
    <w:rsid w:val="0024174C"/>
    <w:rsid w:val="00242502"/>
    <w:rsid w:val="00243467"/>
    <w:rsid w:val="00245408"/>
    <w:rsid w:val="00245832"/>
    <w:rsid w:val="00246D04"/>
    <w:rsid w:val="00251E99"/>
    <w:rsid w:val="0025426C"/>
    <w:rsid w:val="00255A94"/>
    <w:rsid w:val="002566CC"/>
    <w:rsid w:val="00257507"/>
    <w:rsid w:val="00261080"/>
    <w:rsid w:val="00261A3A"/>
    <w:rsid w:val="00264E64"/>
    <w:rsid w:val="00264F0E"/>
    <w:rsid w:val="00270132"/>
    <w:rsid w:val="00270418"/>
    <w:rsid w:val="002720FE"/>
    <w:rsid w:val="002721BC"/>
    <w:rsid w:val="00275AB3"/>
    <w:rsid w:val="002831D8"/>
    <w:rsid w:val="002870D3"/>
    <w:rsid w:val="0028714B"/>
    <w:rsid w:val="00287A20"/>
    <w:rsid w:val="002915FB"/>
    <w:rsid w:val="00292DB0"/>
    <w:rsid w:val="00294D6C"/>
    <w:rsid w:val="00296920"/>
    <w:rsid w:val="002A192C"/>
    <w:rsid w:val="002A23B1"/>
    <w:rsid w:val="002A2428"/>
    <w:rsid w:val="002A463C"/>
    <w:rsid w:val="002A5563"/>
    <w:rsid w:val="002A6F1E"/>
    <w:rsid w:val="002A717D"/>
    <w:rsid w:val="002A7608"/>
    <w:rsid w:val="002B0669"/>
    <w:rsid w:val="002B3D7D"/>
    <w:rsid w:val="002B4157"/>
    <w:rsid w:val="002B4527"/>
    <w:rsid w:val="002B5EA0"/>
    <w:rsid w:val="002B67B6"/>
    <w:rsid w:val="002B6DC9"/>
    <w:rsid w:val="002B74AE"/>
    <w:rsid w:val="002C2814"/>
    <w:rsid w:val="002C5703"/>
    <w:rsid w:val="002D04BC"/>
    <w:rsid w:val="002D1066"/>
    <w:rsid w:val="002D107A"/>
    <w:rsid w:val="002D126F"/>
    <w:rsid w:val="002D2D63"/>
    <w:rsid w:val="002D4475"/>
    <w:rsid w:val="002D50CB"/>
    <w:rsid w:val="002D6E21"/>
    <w:rsid w:val="002D755D"/>
    <w:rsid w:val="002E0F83"/>
    <w:rsid w:val="002E28F5"/>
    <w:rsid w:val="002E2F38"/>
    <w:rsid w:val="002E3258"/>
    <w:rsid w:val="002E3ADD"/>
    <w:rsid w:val="002E7485"/>
    <w:rsid w:val="002E76E1"/>
    <w:rsid w:val="002E77AF"/>
    <w:rsid w:val="002F03CB"/>
    <w:rsid w:val="002F2C5D"/>
    <w:rsid w:val="002F3A56"/>
    <w:rsid w:val="002F46F6"/>
    <w:rsid w:val="003014ED"/>
    <w:rsid w:val="00301934"/>
    <w:rsid w:val="0030264B"/>
    <w:rsid w:val="0030596D"/>
    <w:rsid w:val="00305ACF"/>
    <w:rsid w:val="00306FB5"/>
    <w:rsid w:val="00307494"/>
    <w:rsid w:val="0030767E"/>
    <w:rsid w:val="003101C1"/>
    <w:rsid w:val="00310432"/>
    <w:rsid w:val="00313BD8"/>
    <w:rsid w:val="0031442E"/>
    <w:rsid w:val="00320D8E"/>
    <w:rsid w:val="00324E30"/>
    <w:rsid w:val="003250FC"/>
    <w:rsid w:val="00325403"/>
    <w:rsid w:val="00327A49"/>
    <w:rsid w:val="003326F0"/>
    <w:rsid w:val="003331E9"/>
    <w:rsid w:val="00333C01"/>
    <w:rsid w:val="003364B1"/>
    <w:rsid w:val="003378EE"/>
    <w:rsid w:val="0034020C"/>
    <w:rsid w:val="0034060A"/>
    <w:rsid w:val="00340ABC"/>
    <w:rsid w:val="003419A4"/>
    <w:rsid w:val="00342C96"/>
    <w:rsid w:val="00342DC8"/>
    <w:rsid w:val="00343DEF"/>
    <w:rsid w:val="00345596"/>
    <w:rsid w:val="003468D7"/>
    <w:rsid w:val="00346FDE"/>
    <w:rsid w:val="00347F6C"/>
    <w:rsid w:val="00351475"/>
    <w:rsid w:val="00352116"/>
    <w:rsid w:val="00352B28"/>
    <w:rsid w:val="0035476A"/>
    <w:rsid w:val="0035499A"/>
    <w:rsid w:val="00354B48"/>
    <w:rsid w:val="00355188"/>
    <w:rsid w:val="003571F2"/>
    <w:rsid w:val="0035726C"/>
    <w:rsid w:val="00357D19"/>
    <w:rsid w:val="00360334"/>
    <w:rsid w:val="0036291B"/>
    <w:rsid w:val="00364F8F"/>
    <w:rsid w:val="003674A0"/>
    <w:rsid w:val="0036750E"/>
    <w:rsid w:val="003679D2"/>
    <w:rsid w:val="00373D68"/>
    <w:rsid w:val="0037401F"/>
    <w:rsid w:val="003744D1"/>
    <w:rsid w:val="0037659F"/>
    <w:rsid w:val="00382B66"/>
    <w:rsid w:val="00383C23"/>
    <w:rsid w:val="00386BF5"/>
    <w:rsid w:val="003875F3"/>
    <w:rsid w:val="00387D20"/>
    <w:rsid w:val="00387E78"/>
    <w:rsid w:val="0039071C"/>
    <w:rsid w:val="00393D03"/>
    <w:rsid w:val="00393DA8"/>
    <w:rsid w:val="00395CDA"/>
    <w:rsid w:val="0039686A"/>
    <w:rsid w:val="00396F42"/>
    <w:rsid w:val="00397039"/>
    <w:rsid w:val="00397F55"/>
    <w:rsid w:val="003A08C8"/>
    <w:rsid w:val="003A1C23"/>
    <w:rsid w:val="003A2743"/>
    <w:rsid w:val="003A3375"/>
    <w:rsid w:val="003A35F0"/>
    <w:rsid w:val="003A3A4D"/>
    <w:rsid w:val="003A3CAB"/>
    <w:rsid w:val="003B3075"/>
    <w:rsid w:val="003B4E6B"/>
    <w:rsid w:val="003B644E"/>
    <w:rsid w:val="003B7319"/>
    <w:rsid w:val="003B736C"/>
    <w:rsid w:val="003C160A"/>
    <w:rsid w:val="003C1AD2"/>
    <w:rsid w:val="003C2AD3"/>
    <w:rsid w:val="003C4A43"/>
    <w:rsid w:val="003C63BD"/>
    <w:rsid w:val="003C789E"/>
    <w:rsid w:val="003D04E4"/>
    <w:rsid w:val="003D286C"/>
    <w:rsid w:val="003D2A7D"/>
    <w:rsid w:val="003D2B78"/>
    <w:rsid w:val="003D313D"/>
    <w:rsid w:val="003D4715"/>
    <w:rsid w:val="003D68F0"/>
    <w:rsid w:val="003E5337"/>
    <w:rsid w:val="003E658B"/>
    <w:rsid w:val="003E6C88"/>
    <w:rsid w:val="003F01BC"/>
    <w:rsid w:val="003F0233"/>
    <w:rsid w:val="003F03D8"/>
    <w:rsid w:val="003F08B3"/>
    <w:rsid w:val="003F3A6F"/>
    <w:rsid w:val="003F4196"/>
    <w:rsid w:val="003F6E3E"/>
    <w:rsid w:val="003F7B79"/>
    <w:rsid w:val="003F7CFB"/>
    <w:rsid w:val="0040101F"/>
    <w:rsid w:val="00401734"/>
    <w:rsid w:val="00402C27"/>
    <w:rsid w:val="00403105"/>
    <w:rsid w:val="004063C9"/>
    <w:rsid w:val="004073CB"/>
    <w:rsid w:val="0041137F"/>
    <w:rsid w:val="00411AF5"/>
    <w:rsid w:val="00414677"/>
    <w:rsid w:val="00415CCF"/>
    <w:rsid w:val="0041748A"/>
    <w:rsid w:val="0042074D"/>
    <w:rsid w:val="004212A4"/>
    <w:rsid w:val="00421819"/>
    <w:rsid w:val="00422244"/>
    <w:rsid w:val="004248C3"/>
    <w:rsid w:val="00425157"/>
    <w:rsid w:val="0042565A"/>
    <w:rsid w:val="0042652F"/>
    <w:rsid w:val="00426B53"/>
    <w:rsid w:val="004276E7"/>
    <w:rsid w:val="0043121D"/>
    <w:rsid w:val="00433075"/>
    <w:rsid w:val="00434E19"/>
    <w:rsid w:val="00436687"/>
    <w:rsid w:val="00436A46"/>
    <w:rsid w:val="004377D9"/>
    <w:rsid w:val="00440793"/>
    <w:rsid w:val="004415A0"/>
    <w:rsid w:val="0044217F"/>
    <w:rsid w:val="00444923"/>
    <w:rsid w:val="004453E8"/>
    <w:rsid w:val="004514EA"/>
    <w:rsid w:val="0045369D"/>
    <w:rsid w:val="004545CE"/>
    <w:rsid w:val="00454FF3"/>
    <w:rsid w:val="00455BF2"/>
    <w:rsid w:val="004577FD"/>
    <w:rsid w:val="0046057B"/>
    <w:rsid w:val="004608D0"/>
    <w:rsid w:val="00461C6E"/>
    <w:rsid w:val="0046433B"/>
    <w:rsid w:val="0046763D"/>
    <w:rsid w:val="00467ADE"/>
    <w:rsid w:val="0047108F"/>
    <w:rsid w:val="00475E88"/>
    <w:rsid w:val="004773E7"/>
    <w:rsid w:val="00477A5A"/>
    <w:rsid w:val="00480216"/>
    <w:rsid w:val="00480219"/>
    <w:rsid w:val="00481B5B"/>
    <w:rsid w:val="00482D7C"/>
    <w:rsid w:val="00483602"/>
    <w:rsid w:val="0048367A"/>
    <w:rsid w:val="00484784"/>
    <w:rsid w:val="00485CB8"/>
    <w:rsid w:val="00486C4A"/>
    <w:rsid w:val="00486C6F"/>
    <w:rsid w:val="00487772"/>
    <w:rsid w:val="0049051B"/>
    <w:rsid w:val="004913DD"/>
    <w:rsid w:val="004939CE"/>
    <w:rsid w:val="00493EE2"/>
    <w:rsid w:val="00494759"/>
    <w:rsid w:val="0049529D"/>
    <w:rsid w:val="00497616"/>
    <w:rsid w:val="004A0C7F"/>
    <w:rsid w:val="004A102D"/>
    <w:rsid w:val="004A1911"/>
    <w:rsid w:val="004A1E7C"/>
    <w:rsid w:val="004A2804"/>
    <w:rsid w:val="004A32E3"/>
    <w:rsid w:val="004A38E9"/>
    <w:rsid w:val="004A48A2"/>
    <w:rsid w:val="004A54B4"/>
    <w:rsid w:val="004A7803"/>
    <w:rsid w:val="004A7FE6"/>
    <w:rsid w:val="004B1A41"/>
    <w:rsid w:val="004B3F69"/>
    <w:rsid w:val="004B509A"/>
    <w:rsid w:val="004B6250"/>
    <w:rsid w:val="004C204C"/>
    <w:rsid w:val="004C328B"/>
    <w:rsid w:val="004C341E"/>
    <w:rsid w:val="004C72F4"/>
    <w:rsid w:val="004D0238"/>
    <w:rsid w:val="004D0749"/>
    <w:rsid w:val="004D085D"/>
    <w:rsid w:val="004D0EDA"/>
    <w:rsid w:val="004D12D2"/>
    <w:rsid w:val="004D12F9"/>
    <w:rsid w:val="004D417E"/>
    <w:rsid w:val="004D4A0A"/>
    <w:rsid w:val="004D6F8B"/>
    <w:rsid w:val="004D7F15"/>
    <w:rsid w:val="004E05D6"/>
    <w:rsid w:val="004E1B0D"/>
    <w:rsid w:val="004E4017"/>
    <w:rsid w:val="004E6B6F"/>
    <w:rsid w:val="004E735B"/>
    <w:rsid w:val="004E7782"/>
    <w:rsid w:val="004E7A7D"/>
    <w:rsid w:val="004E7B5E"/>
    <w:rsid w:val="004E7B87"/>
    <w:rsid w:val="004F1391"/>
    <w:rsid w:val="004F13B4"/>
    <w:rsid w:val="004F214D"/>
    <w:rsid w:val="004F3923"/>
    <w:rsid w:val="004F5160"/>
    <w:rsid w:val="004F65D9"/>
    <w:rsid w:val="004F6631"/>
    <w:rsid w:val="004F768A"/>
    <w:rsid w:val="00500864"/>
    <w:rsid w:val="00500AA2"/>
    <w:rsid w:val="0050116C"/>
    <w:rsid w:val="0050220C"/>
    <w:rsid w:val="005050CA"/>
    <w:rsid w:val="0050521B"/>
    <w:rsid w:val="00506A0C"/>
    <w:rsid w:val="00507A39"/>
    <w:rsid w:val="0051092D"/>
    <w:rsid w:val="00511035"/>
    <w:rsid w:val="00512191"/>
    <w:rsid w:val="00512EB7"/>
    <w:rsid w:val="005159C1"/>
    <w:rsid w:val="005160D3"/>
    <w:rsid w:val="00516D1E"/>
    <w:rsid w:val="005202F1"/>
    <w:rsid w:val="00520443"/>
    <w:rsid w:val="0052085D"/>
    <w:rsid w:val="00520B24"/>
    <w:rsid w:val="0052162F"/>
    <w:rsid w:val="0052187C"/>
    <w:rsid w:val="0052344B"/>
    <w:rsid w:val="00523B2B"/>
    <w:rsid w:val="0052457A"/>
    <w:rsid w:val="005254AB"/>
    <w:rsid w:val="0052620D"/>
    <w:rsid w:val="00526ABE"/>
    <w:rsid w:val="0053036D"/>
    <w:rsid w:val="00530955"/>
    <w:rsid w:val="00534019"/>
    <w:rsid w:val="00536AC4"/>
    <w:rsid w:val="0053778A"/>
    <w:rsid w:val="00540AAD"/>
    <w:rsid w:val="00545D06"/>
    <w:rsid w:val="00546087"/>
    <w:rsid w:val="00547851"/>
    <w:rsid w:val="005534BB"/>
    <w:rsid w:val="00553B27"/>
    <w:rsid w:val="0055510E"/>
    <w:rsid w:val="00556AC2"/>
    <w:rsid w:val="00560552"/>
    <w:rsid w:val="00562E18"/>
    <w:rsid w:val="005636EE"/>
    <w:rsid w:val="00563800"/>
    <w:rsid w:val="00563B57"/>
    <w:rsid w:val="00565058"/>
    <w:rsid w:val="00566992"/>
    <w:rsid w:val="00567525"/>
    <w:rsid w:val="00570BBE"/>
    <w:rsid w:val="005719DB"/>
    <w:rsid w:val="005739D2"/>
    <w:rsid w:val="00576DEC"/>
    <w:rsid w:val="00582ECB"/>
    <w:rsid w:val="0058342C"/>
    <w:rsid w:val="00584732"/>
    <w:rsid w:val="00590BDF"/>
    <w:rsid w:val="00591CEE"/>
    <w:rsid w:val="0059308F"/>
    <w:rsid w:val="00594062"/>
    <w:rsid w:val="00595695"/>
    <w:rsid w:val="00597C8A"/>
    <w:rsid w:val="00597EAD"/>
    <w:rsid w:val="005A083A"/>
    <w:rsid w:val="005A4342"/>
    <w:rsid w:val="005A4AB7"/>
    <w:rsid w:val="005A4D42"/>
    <w:rsid w:val="005A5C4F"/>
    <w:rsid w:val="005A6041"/>
    <w:rsid w:val="005A7FD0"/>
    <w:rsid w:val="005B18C9"/>
    <w:rsid w:val="005B231E"/>
    <w:rsid w:val="005B28B8"/>
    <w:rsid w:val="005B3607"/>
    <w:rsid w:val="005B3E7F"/>
    <w:rsid w:val="005B5DAA"/>
    <w:rsid w:val="005B6DB1"/>
    <w:rsid w:val="005C1A7C"/>
    <w:rsid w:val="005C247A"/>
    <w:rsid w:val="005C2E0B"/>
    <w:rsid w:val="005C3D2A"/>
    <w:rsid w:val="005C51D8"/>
    <w:rsid w:val="005C5F4B"/>
    <w:rsid w:val="005D2738"/>
    <w:rsid w:val="005D379B"/>
    <w:rsid w:val="005D3EE7"/>
    <w:rsid w:val="005D47A6"/>
    <w:rsid w:val="005D4CE1"/>
    <w:rsid w:val="005D59C1"/>
    <w:rsid w:val="005D65A8"/>
    <w:rsid w:val="005E033F"/>
    <w:rsid w:val="005E1CB0"/>
    <w:rsid w:val="005E3316"/>
    <w:rsid w:val="005E35AD"/>
    <w:rsid w:val="005E45BB"/>
    <w:rsid w:val="005E499B"/>
    <w:rsid w:val="005E6C02"/>
    <w:rsid w:val="005E6F8E"/>
    <w:rsid w:val="005F1E0C"/>
    <w:rsid w:val="005F2BA3"/>
    <w:rsid w:val="005F2BF7"/>
    <w:rsid w:val="005F2C07"/>
    <w:rsid w:val="005F777C"/>
    <w:rsid w:val="006028E1"/>
    <w:rsid w:val="00602BCD"/>
    <w:rsid w:val="006067B3"/>
    <w:rsid w:val="00607080"/>
    <w:rsid w:val="00607729"/>
    <w:rsid w:val="00610265"/>
    <w:rsid w:val="00611F4A"/>
    <w:rsid w:val="006128A0"/>
    <w:rsid w:val="00615703"/>
    <w:rsid w:val="00616331"/>
    <w:rsid w:val="00616529"/>
    <w:rsid w:val="0062229A"/>
    <w:rsid w:val="0062391F"/>
    <w:rsid w:val="00623D81"/>
    <w:rsid w:val="006254F3"/>
    <w:rsid w:val="00625D61"/>
    <w:rsid w:val="006308EB"/>
    <w:rsid w:val="00632793"/>
    <w:rsid w:val="00634989"/>
    <w:rsid w:val="0063662B"/>
    <w:rsid w:val="00640699"/>
    <w:rsid w:val="0064459B"/>
    <w:rsid w:val="00645587"/>
    <w:rsid w:val="00646F84"/>
    <w:rsid w:val="0065086E"/>
    <w:rsid w:val="0065197E"/>
    <w:rsid w:val="00653A22"/>
    <w:rsid w:val="00662A9E"/>
    <w:rsid w:val="0066342E"/>
    <w:rsid w:val="00664BDD"/>
    <w:rsid w:val="00666C96"/>
    <w:rsid w:val="00667D03"/>
    <w:rsid w:val="00667E58"/>
    <w:rsid w:val="0067372E"/>
    <w:rsid w:val="0067483D"/>
    <w:rsid w:val="00674D89"/>
    <w:rsid w:val="00676AC6"/>
    <w:rsid w:val="00676DE7"/>
    <w:rsid w:val="00680072"/>
    <w:rsid w:val="00680C4F"/>
    <w:rsid w:val="006817CB"/>
    <w:rsid w:val="006859E4"/>
    <w:rsid w:val="006916B9"/>
    <w:rsid w:val="00691A52"/>
    <w:rsid w:val="00693501"/>
    <w:rsid w:val="006978B3"/>
    <w:rsid w:val="006A002A"/>
    <w:rsid w:val="006A14CB"/>
    <w:rsid w:val="006A1E7A"/>
    <w:rsid w:val="006A53B2"/>
    <w:rsid w:val="006A696F"/>
    <w:rsid w:val="006A7A30"/>
    <w:rsid w:val="006B0BE3"/>
    <w:rsid w:val="006B18A5"/>
    <w:rsid w:val="006B1E7C"/>
    <w:rsid w:val="006B2140"/>
    <w:rsid w:val="006B3542"/>
    <w:rsid w:val="006B4069"/>
    <w:rsid w:val="006B537F"/>
    <w:rsid w:val="006C4730"/>
    <w:rsid w:val="006C4CB5"/>
    <w:rsid w:val="006C4EBD"/>
    <w:rsid w:val="006D05C1"/>
    <w:rsid w:val="006D069C"/>
    <w:rsid w:val="006D0A46"/>
    <w:rsid w:val="006D5460"/>
    <w:rsid w:val="006D7C36"/>
    <w:rsid w:val="006E2235"/>
    <w:rsid w:val="006E2262"/>
    <w:rsid w:val="006E49C5"/>
    <w:rsid w:val="006F1CAD"/>
    <w:rsid w:val="006F2C62"/>
    <w:rsid w:val="006F38C0"/>
    <w:rsid w:val="006F6539"/>
    <w:rsid w:val="006F7F59"/>
    <w:rsid w:val="00702AB2"/>
    <w:rsid w:val="00702B43"/>
    <w:rsid w:val="007043D4"/>
    <w:rsid w:val="0070664E"/>
    <w:rsid w:val="00707B8A"/>
    <w:rsid w:val="007100EA"/>
    <w:rsid w:val="007109ED"/>
    <w:rsid w:val="00714A11"/>
    <w:rsid w:val="007163B7"/>
    <w:rsid w:val="00717DD0"/>
    <w:rsid w:val="0072410D"/>
    <w:rsid w:val="00726538"/>
    <w:rsid w:val="00726FEB"/>
    <w:rsid w:val="0073470C"/>
    <w:rsid w:val="0073667D"/>
    <w:rsid w:val="007374D2"/>
    <w:rsid w:val="007407DA"/>
    <w:rsid w:val="0074123D"/>
    <w:rsid w:val="007440BF"/>
    <w:rsid w:val="00744135"/>
    <w:rsid w:val="007450E6"/>
    <w:rsid w:val="007468AF"/>
    <w:rsid w:val="007472A2"/>
    <w:rsid w:val="007527B7"/>
    <w:rsid w:val="00753631"/>
    <w:rsid w:val="007556E5"/>
    <w:rsid w:val="00756EA3"/>
    <w:rsid w:val="00757B49"/>
    <w:rsid w:val="00757C65"/>
    <w:rsid w:val="00757CEF"/>
    <w:rsid w:val="0076060B"/>
    <w:rsid w:val="007631E3"/>
    <w:rsid w:val="00764AF0"/>
    <w:rsid w:val="00765376"/>
    <w:rsid w:val="00765FB0"/>
    <w:rsid w:val="007664BB"/>
    <w:rsid w:val="00766AEC"/>
    <w:rsid w:val="00773235"/>
    <w:rsid w:val="007753C3"/>
    <w:rsid w:val="007777B5"/>
    <w:rsid w:val="00780691"/>
    <w:rsid w:val="00781C41"/>
    <w:rsid w:val="00782548"/>
    <w:rsid w:val="007855CC"/>
    <w:rsid w:val="0078686E"/>
    <w:rsid w:val="00786E9F"/>
    <w:rsid w:val="00791203"/>
    <w:rsid w:val="00795457"/>
    <w:rsid w:val="007972D3"/>
    <w:rsid w:val="00797416"/>
    <w:rsid w:val="007A07F0"/>
    <w:rsid w:val="007A262E"/>
    <w:rsid w:val="007B27DD"/>
    <w:rsid w:val="007B2D89"/>
    <w:rsid w:val="007B75B5"/>
    <w:rsid w:val="007C0DD0"/>
    <w:rsid w:val="007C0E36"/>
    <w:rsid w:val="007C27CB"/>
    <w:rsid w:val="007C315D"/>
    <w:rsid w:val="007C44B4"/>
    <w:rsid w:val="007C4E2F"/>
    <w:rsid w:val="007C5678"/>
    <w:rsid w:val="007C75B1"/>
    <w:rsid w:val="007D0350"/>
    <w:rsid w:val="007D0E3B"/>
    <w:rsid w:val="007D2C0D"/>
    <w:rsid w:val="007D403E"/>
    <w:rsid w:val="007D732F"/>
    <w:rsid w:val="007E1A9D"/>
    <w:rsid w:val="007E3C0E"/>
    <w:rsid w:val="007E4D40"/>
    <w:rsid w:val="007E6D9E"/>
    <w:rsid w:val="007E7491"/>
    <w:rsid w:val="007E7AB0"/>
    <w:rsid w:val="007F0AD1"/>
    <w:rsid w:val="007F302E"/>
    <w:rsid w:val="007F3C48"/>
    <w:rsid w:val="007F5A73"/>
    <w:rsid w:val="007F6351"/>
    <w:rsid w:val="007F67B9"/>
    <w:rsid w:val="007F6C50"/>
    <w:rsid w:val="007F74DA"/>
    <w:rsid w:val="00800598"/>
    <w:rsid w:val="008009FE"/>
    <w:rsid w:val="00801E17"/>
    <w:rsid w:val="008023C0"/>
    <w:rsid w:val="00802DA2"/>
    <w:rsid w:val="00802E33"/>
    <w:rsid w:val="00805833"/>
    <w:rsid w:val="00806186"/>
    <w:rsid w:val="00810B36"/>
    <w:rsid w:val="00811401"/>
    <w:rsid w:val="00812B0D"/>
    <w:rsid w:val="00812D97"/>
    <w:rsid w:val="00813311"/>
    <w:rsid w:val="0081366E"/>
    <w:rsid w:val="0081368E"/>
    <w:rsid w:val="00814DA4"/>
    <w:rsid w:val="008151DE"/>
    <w:rsid w:val="00815B43"/>
    <w:rsid w:val="0082011D"/>
    <w:rsid w:val="00820F27"/>
    <w:rsid w:val="008237DB"/>
    <w:rsid w:val="0082655E"/>
    <w:rsid w:val="00826BCB"/>
    <w:rsid w:val="00827F2B"/>
    <w:rsid w:val="00833E7F"/>
    <w:rsid w:val="00834DEB"/>
    <w:rsid w:val="0083709C"/>
    <w:rsid w:val="00837112"/>
    <w:rsid w:val="00841CC7"/>
    <w:rsid w:val="0084237E"/>
    <w:rsid w:val="00842864"/>
    <w:rsid w:val="00842F82"/>
    <w:rsid w:val="008439CB"/>
    <w:rsid w:val="00843E24"/>
    <w:rsid w:val="00844164"/>
    <w:rsid w:val="0084587A"/>
    <w:rsid w:val="00845CBD"/>
    <w:rsid w:val="00845E49"/>
    <w:rsid w:val="00845EE5"/>
    <w:rsid w:val="00846132"/>
    <w:rsid w:val="00846367"/>
    <w:rsid w:val="00847AAA"/>
    <w:rsid w:val="0085105B"/>
    <w:rsid w:val="0085130F"/>
    <w:rsid w:val="0086076D"/>
    <w:rsid w:val="008619E0"/>
    <w:rsid w:val="00862583"/>
    <w:rsid w:val="00863012"/>
    <w:rsid w:val="008644EB"/>
    <w:rsid w:val="00864630"/>
    <w:rsid w:val="00866939"/>
    <w:rsid w:val="00866A4B"/>
    <w:rsid w:val="00867567"/>
    <w:rsid w:val="008703F9"/>
    <w:rsid w:val="00871A4B"/>
    <w:rsid w:val="00872DF2"/>
    <w:rsid w:val="008744D8"/>
    <w:rsid w:val="00874C48"/>
    <w:rsid w:val="008803E6"/>
    <w:rsid w:val="00880CFE"/>
    <w:rsid w:val="00881617"/>
    <w:rsid w:val="0088298E"/>
    <w:rsid w:val="00885AD6"/>
    <w:rsid w:val="0088663E"/>
    <w:rsid w:val="0089167E"/>
    <w:rsid w:val="00892A61"/>
    <w:rsid w:val="00893C00"/>
    <w:rsid w:val="00894F39"/>
    <w:rsid w:val="00895341"/>
    <w:rsid w:val="00895911"/>
    <w:rsid w:val="008A110B"/>
    <w:rsid w:val="008A11CB"/>
    <w:rsid w:val="008A1D04"/>
    <w:rsid w:val="008A27E9"/>
    <w:rsid w:val="008A32C2"/>
    <w:rsid w:val="008A44A4"/>
    <w:rsid w:val="008A4DA3"/>
    <w:rsid w:val="008A5157"/>
    <w:rsid w:val="008A5309"/>
    <w:rsid w:val="008A619C"/>
    <w:rsid w:val="008A73E3"/>
    <w:rsid w:val="008B03DD"/>
    <w:rsid w:val="008B0CB8"/>
    <w:rsid w:val="008B24F2"/>
    <w:rsid w:val="008B2763"/>
    <w:rsid w:val="008B292A"/>
    <w:rsid w:val="008B4B97"/>
    <w:rsid w:val="008B787B"/>
    <w:rsid w:val="008C09D5"/>
    <w:rsid w:val="008C201B"/>
    <w:rsid w:val="008C38AD"/>
    <w:rsid w:val="008C5FDA"/>
    <w:rsid w:val="008C6D3C"/>
    <w:rsid w:val="008C7208"/>
    <w:rsid w:val="008C788C"/>
    <w:rsid w:val="008D0288"/>
    <w:rsid w:val="008D064C"/>
    <w:rsid w:val="008D085B"/>
    <w:rsid w:val="008D240B"/>
    <w:rsid w:val="008D382C"/>
    <w:rsid w:val="008D429B"/>
    <w:rsid w:val="008D4343"/>
    <w:rsid w:val="008D484A"/>
    <w:rsid w:val="008D53B4"/>
    <w:rsid w:val="008D5A2E"/>
    <w:rsid w:val="008D78EF"/>
    <w:rsid w:val="008E5CDD"/>
    <w:rsid w:val="008E7315"/>
    <w:rsid w:val="008F0815"/>
    <w:rsid w:val="008F10E4"/>
    <w:rsid w:val="008F1F81"/>
    <w:rsid w:val="008F2598"/>
    <w:rsid w:val="008F2CD2"/>
    <w:rsid w:val="008F3754"/>
    <w:rsid w:val="008F3F82"/>
    <w:rsid w:val="008F4189"/>
    <w:rsid w:val="008F4DD5"/>
    <w:rsid w:val="00900665"/>
    <w:rsid w:val="0090178E"/>
    <w:rsid w:val="009048AA"/>
    <w:rsid w:val="00904A91"/>
    <w:rsid w:val="00904AA3"/>
    <w:rsid w:val="00905FE2"/>
    <w:rsid w:val="0090711A"/>
    <w:rsid w:val="00907550"/>
    <w:rsid w:val="00910295"/>
    <w:rsid w:val="00910321"/>
    <w:rsid w:val="00912FD8"/>
    <w:rsid w:val="00913DCC"/>
    <w:rsid w:val="00914A66"/>
    <w:rsid w:val="009162A0"/>
    <w:rsid w:val="00916D95"/>
    <w:rsid w:val="00917F83"/>
    <w:rsid w:val="00920E09"/>
    <w:rsid w:val="0092170A"/>
    <w:rsid w:val="009223D0"/>
    <w:rsid w:val="0093055F"/>
    <w:rsid w:val="00930A06"/>
    <w:rsid w:val="00931706"/>
    <w:rsid w:val="00933122"/>
    <w:rsid w:val="009338E6"/>
    <w:rsid w:val="00933E25"/>
    <w:rsid w:val="009345A1"/>
    <w:rsid w:val="009352E1"/>
    <w:rsid w:val="0093582E"/>
    <w:rsid w:val="00936F71"/>
    <w:rsid w:val="0093736D"/>
    <w:rsid w:val="00940AC4"/>
    <w:rsid w:val="009411C0"/>
    <w:rsid w:val="009422FE"/>
    <w:rsid w:val="00942BE4"/>
    <w:rsid w:val="00950ECB"/>
    <w:rsid w:val="009527F5"/>
    <w:rsid w:val="00953446"/>
    <w:rsid w:val="0095505C"/>
    <w:rsid w:val="00957BEE"/>
    <w:rsid w:val="0096014E"/>
    <w:rsid w:val="00961DDE"/>
    <w:rsid w:val="00962220"/>
    <w:rsid w:val="0096355A"/>
    <w:rsid w:val="00964682"/>
    <w:rsid w:val="00971A8D"/>
    <w:rsid w:val="009730B4"/>
    <w:rsid w:val="0097770D"/>
    <w:rsid w:val="00977924"/>
    <w:rsid w:val="009805C7"/>
    <w:rsid w:val="009810BA"/>
    <w:rsid w:val="00982344"/>
    <w:rsid w:val="0098293E"/>
    <w:rsid w:val="00982DB2"/>
    <w:rsid w:val="00982EDE"/>
    <w:rsid w:val="00986876"/>
    <w:rsid w:val="00991013"/>
    <w:rsid w:val="00992747"/>
    <w:rsid w:val="00994F3D"/>
    <w:rsid w:val="00997531"/>
    <w:rsid w:val="009A0ED3"/>
    <w:rsid w:val="009A1B8B"/>
    <w:rsid w:val="009A1B95"/>
    <w:rsid w:val="009A2331"/>
    <w:rsid w:val="009A53F7"/>
    <w:rsid w:val="009A575F"/>
    <w:rsid w:val="009A74A4"/>
    <w:rsid w:val="009A7634"/>
    <w:rsid w:val="009B2A86"/>
    <w:rsid w:val="009B30EE"/>
    <w:rsid w:val="009B348A"/>
    <w:rsid w:val="009B447D"/>
    <w:rsid w:val="009B7C09"/>
    <w:rsid w:val="009C0514"/>
    <w:rsid w:val="009C0675"/>
    <w:rsid w:val="009C159F"/>
    <w:rsid w:val="009C359D"/>
    <w:rsid w:val="009C419F"/>
    <w:rsid w:val="009C4349"/>
    <w:rsid w:val="009C67B7"/>
    <w:rsid w:val="009C6C45"/>
    <w:rsid w:val="009D0C08"/>
    <w:rsid w:val="009D1F76"/>
    <w:rsid w:val="009D33F0"/>
    <w:rsid w:val="009D56FC"/>
    <w:rsid w:val="009D6929"/>
    <w:rsid w:val="009E4FC1"/>
    <w:rsid w:val="009E5BE5"/>
    <w:rsid w:val="009E616A"/>
    <w:rsid w:val="009E64DE"/>
    <w:rsid w:val="009F3CF5"/>
    <w:rsid w:val="009F4DEF"/>
    <w:rsid w:val="009F4FBE"/>
    <w:rsid w:val="009F55C8"/>
    <w:rsid w:val="009F575B"/>
    <w:rsid w:val="009F61CC"/>
    <w:rsid w:val="00A000DD"/>
    <w:rsid w:val="00A01433"/>
    <w:rsid w:val="00A01A1A"/>
    <w:rsid w:val="00A032A8"/>
    <w:rsid w:val="00A05326"/>
    <w:rsid w:val="00A071DC"/>
    <w:rsid w:val="00A07521"/>
    <w:rsid w:val="00A1520C"/>
    <w:rsid w:val="00A15924"/>
    <w:rsid w:val="00A203A6"/>
    <w:rsid w:val="00A20600"/>
    <w:rsid w:val="00A209A8"/>
    <w:rsid w:val="00A20FFA"/>
    <w:rsid w:val="00A213BE"/>
    <w:rsid w:val="00A232C4"/>
    <w:rsid w:val="00A242B9"/>
    <w:rsid w:val="00A26E56"/>
    <w:rsid w:val="00A273CB"/>
    <w:rsid w:val="00A27634"/>
    <w:rsid w:val="00A303C1"/>
    <w:rsid w:val="00A326F4"/>
    <w:rsid w:val="00A3314D"/>
    <w:rsid w:val="00A339BC"/>
    <w:rsid w:val="00A37EBE"/>
    <w:rsid w:val="00A41F9A"/>
    <w:rsid w:val="00A44AD6"/>
    <w:rsid w:val="00A45D23"/>
    <w:rsid w:val="00A46713"/>
    <w:rsid w:val="00A46ADB"/>
    <w:rsid w:val="00A5043C"/>
    <w:rsid w:val="00A50A9C"/>
    <w:rsid w:val="00A511BD"/>
    <w:rsid w:val="00A52944"/>
    <w:rsid w:val="00A54CE8"/>
    <w:rsid w:val="00A5665D"/>
    <w:rsid w:val="00A56FF5"/>
    <w:rsid w:val="00A57EC8"/>
    <w:rsid w:val="00A60809"/>
    <w:rsid w:val="00A622D5"/>
    <w:rsid w:val="00A66D42"/>
    <w:rsid w:val="00A677AE"/>
    <w:rsid w:val="00A70272"/>
    <w:rsid w:val="00A702F3"/>
    <w:rsid w:val="00A70420"/>
    <w:rsid w:val="00A7094F"/>
    <w:rsid w:val="00A717E5"/>
    <w:rsid w:val="00A74135"/>
    <w:rsid w:val="00A74599"/>
    <w:rsid w:val="00A74CF5"/>
    <w:rsid w:val="00A76687"/>
    <w:rsid w:val="00A76D00"/>
    <w:rsid w:val="00A77EE4"/>
    <w:rsid w:val="00A77F4C"/>
    <w:rsid w:val="00A842AB"/>
    <w:rsid w:val="00A846F0"/>
    <w:rsid w:val="00A850AA"/>
    <w:rsid w:val="00A85678"/>
    <w:rsid w:val="00A86E31"/>
    <w:rsid w:val="00A87497"/>
    <w:rsid w:val="00A906F9"/>
    <w:rsid w:val="00A93C1B"/>
    <w:rsid w:val="00A94309"/>
    <w:rsid w:val="00A95FAF"/>
    <w:rsid w:val="00A96855"/>
    <w:rsid w:val="00AA13C1"/>
    <w:rsid w:val="00AA19C9"/>
    <w:rsid w:val="00AA3E0E"/>
    <w:rsid w:val="00AA43C3"/>
    <w:rsid w:val="00AA4A8C"/>
    <w:rsid w:val="00AB034E"/>
    <w:rsid w:val="00AB16CE"/>
    <w:rsid w:val="00AB41CB"/>
    <w:rsid w:val="00AB4A32"/>
    <w:rsid w:val="00AB5008"/>
    <w:rsid w:val="00AB52AC"/>
    <w:rsid w:val="00AB6502"/>
    <w:rsid w:val="00AB6C67"/>
    <w:rsid w:val="00AC0481"/>
    <w:rsid w:val="00AC1D35"/>
    <w:rsid w:val="00AC24CD"/>
    <w:rsid w:val="00AC2611"/>
    <w:rsid w:val="00AC2C28"/>
    <w:rsid w:val="00AC56B0"/>
    <w:rsid w:val="00AC71DC"/>
    <w:rsid w:val="00AD09E2"/>
    <w:rsid w:val="00AD2CCE"/>
    <w:rsid w:val="00AD343C"/>
    <w:rsid w:val="00AD4355"/>
    <w:rsid w:val="00AD48CD"/>
    <w:rsid w:val="00AE019D"/>
    <w:rsid w:val="00AE2B8B"/>
    <w:rsid w:val="00AE2BFA"/>
    <w:rsid w:val="00AE42BF"/>
    <w:rsid w:val="00AF2A80"/>
    <w:rsid w:val="00AF2EA2"/>
    <w:rsid w:val="00B013A3"/>
    <w:rsid w:val="00B01403"/>
    <w:rsid w:val="00B02878"/>
    <w:rsid w:val="00B065F9"/>
    <w:rsid w:val="00B06FC7"/>
    <w:rsid w:val="00B0720A"/>
    <w:rsid w:val="00B10626"/>
    <w:rsid w:val="00B10ADB"/>
    <w:rsid w:val="00B11367"/>
    <w:rsid w:val="00B11EC9"/>
    <w:rsid w:val="00B13D73"/>
    <w:rsid w:val="00B27528"/>
    <w:rsid w:val="00B27FD6"/>
    <w:rsid w:val="00B30057"/>
    <w:rsid w:val="00B30064"/>
    <w:rsid w:val="00B3029C"/>
    <w:rsid w:val="00B31EF6"/>
    <w:rsid w:val="00B3340C"/>
    <w:rsid w:val="00B336D7"/>
    <w:rsid w:val="00B34C92"/>
    <w:rsid w:val="00B374F3"/>
    <w:rsid w:val="00B37FEF"/>
    <w:rsid w:val="00B403B2"/>
    <w:rsid w:val="00B407C7"/>
    <w:rsid w:val="00B40B5C"/>
    <w:rsid w:val="00B410A8"/>
    <w:rsid w:val="00B42622"/>
    <w:rsid w:val="00B427ED"/>
    <w:rsid w:val="00B435FC"/>
    <w:rsid w:val="00B45DF0"/>
    <w:rsid w:val="00B461A6"/>
    <w:rsid w:val="00B461D7"/>
    <w:rsid w:val="00B503C4"/>
    <w:rsid w:val="00B51EE9"/>
    <w:rsid w:val="00B5301E"/>
    <w:rsid w:val="00B55287"/>
    <w:rsid w:val="00B552A1"/>
    <w:rsid w:val="00B56A44"/>
    <w:rsid w:val="00B573AD"/>
    <w:rsid w:val="00B62893"/>
    <w:rsid w:val="00B6330E"/>
    <w:rsid w:val="00B635F4"/>
    <w:rsid w:val="00B642FD"/>
    <w:rsid w:val="00B64895"/>
    <w:rsid w:val="00B658D8"/>
    <w:rsid w:val="00B676D0"/>
    <w:rsid w:val="00B71240"/>
    <w:rsid w:val="00B7154C"/>
    <w:rsid w:val="00B720C3"/>
    <w:rsid w:val="00B72A22"/>
    <w:rsid w:val="00B74627"/>
    <w:rsid w:val="00B77F32"/>
    <w:rsid w:val="00B8385C"/>
    <w:rsid w:val="00B844FF"/>
    <w:rsid w:val="00B927DB"/>
    <w:rsid w:val="00B9347D"/>
    <w:rsid w:val="00B9577A"/>
    <w:rsid w:val="00B95A76"/>
    <w:rsid w:val="00B960FC"/>
    <w:rsid w:val="00B966CE"/>
    <w:rsid w:val="00B96E79"/>
    <w:rsid w:val="00B97208"/>
    <w:rsid w:val="00BA1616"/>
    <w:rsid w:val="00BA2ECA"/>
    <w:rsid w:val="00BA3F14"/>
    <w:rsid w:val="00BA3FAB"/>
    <w:rsid w:val="00BA563B"/>
    <w:rsid w:val="00BA5804"/>
    <w:rsid w:val="00BA782F"/>
    <w:rsid w:val="00BA7AC1"/>
    <w:rsid w:val="00BB08D5"/>
    <w:rsid w:val="00BB0E97"/>
    <w:rsid w:val="00BB1A47"/>
    <w:rsid w:val="00BB1D46"/>
    <w:rsid w:val="00BB2FCB"/>
    <w:rsid w:val="00BB52BC"/>
    <w:rsid w:val="00BB61B1"/>
    <w:rsid w:val="00BB7AE9"/>
    <w:rsid w:val="00BB7B0E"/>
    <w:rsid w:val="00BB7BAF"/>
    <w:rsid w:val="00BC2550"/>
    <w:rsid w:val="00BC39DF"/>
    <w:rsid w:val="00BC39F0"/>
    <w:rsid w:val="00BC4018"/>
    <w:rsid w:val="00BC55EC"/>
    <w:rsid w:val="00BC6DA1"/>
    <w:rsid w:val="00BC7769"/>
    <w:rsid w:val="00BD3DBC"/>
    <w:rsid w:val="00BD40E1"/>
    <w:rsid w:val="00BD507B"/>
    <w:rsid w:val="00BE0DCD"/>
    <w:rsid w:val="00BE2735"/>
    <w:rsid w:val="00BE3438"/>
    <w:rsid w:val="00BE3CD3"/>
    <w:rsid w:val="00BE545F"/>
    <w:rsid w:val="00BE5B9D"/>
    <w:rsid w:val="00BE6000"/>
    <w:rsid w:val="00BE682F"/>
    <w:rsid w:val="00BE7DFC"/>
    <w:rsid w:val="00BF0187"/>
    <w:rsid w:val="00BF0743"/>
    <w:rsid w:val="00BF14C4"/>
    <w:rsid w:val="00BF1BB3"/>
    <w:rsid w:val="00BF2B08"/>
    <w:rsid w:val="00BF33A7"/>
    <w:rsid w:val="00BF35E4"/>
    <w:rsid w:val="00BF6F2C"/>
    <w:rsid w:val="00BF74F4"/>
    <w:rsid w:val="00C01048"/>
    <w:rsid w:val="00C05A60"/>
    <w:rsid w:val="00C05DC6"/>
    <w:rsid w:val="00C06AC7"/>
    <w:rsid w:val="00C10F01"/>
    <w:rsid w:val="00C13615"/>
    <w:rsid w:val="00C144FB"/>
    <w:rsid w:val="00C158F0"/>
    <w:rsid w:val="00C16A1C"/>
    <w:rsid w:val="00C16F54"/>
    <w:rsid w:val="00C20CFE"/>
    <w:rsid w:val="00C24CC3"/>
    <w:rsid w:val="00C26BFF"/>
    <w:rsid w:val="00C26E13"/>
    <w:rsid w:val="00C278EF"/>
    <w:rsid w:val="00C27B4F"/>
    <w:rsid w:val="00C30951"/>
    <w:rsid w:val="00C31081"/>
    <w:rsid w:val="00C313F8"/>
    <w:rsid w:val="00C317CF"/>
    <w:rsid w:val="00C321A0"/>
    <w:rsid w:val="00C3229E"/>
    <w:rsid w:val="00C3301C"/>
    <w:rsid w:val="00C34503"/>
    <w:rsid w:val="00C34DE0"/>
    <w:rsid w:val="00C36CA3"/>
    <w:rsid w:val="00C4005A"/>
    <w:rsid w:val="00C41616"/>
    <w:rsid w:val="00C438DA"/>
    <w:rsid w:val="00C44939"/>
    <w:rsid w:val="00C449FA"/>
    <w:rsid w:val="00C44BFC"/>
    <w:rsid w:val="00C45566"/>
    <w:rsid w:val="00C46974"/>
    <w:rsid w:val="00C474BA"/>
    <w:rsid w:val="00C5155D"/>
    <w:rsid w:val="00C51FD4"/>
    <w:rsid w:val="00C5655D"/>
    <w:rsid w:val="00C566F8"/>
    <w:rsid w:val="00C57687"/>
    <w:rsid w:val="00C6010C"/>
    <w:rsid w:val="00C60A91"/>
    <w:rsid w:val="00C615F8"/>
    <w:rsid w:val="00C6186C"/>
    <w:rsid w:val="00C637E1"/>
    <w:rsid w:val="00C63A48"/>
    <w:rsid w:val="00C6460B"/>
    <w:rsid w:val="00C64EA0"/>
    <w:rsid w:val="00C65400"/>
    <w:rsid w:val="00C70359"/>
    <w:rsid w:val="00C70991"/>
    <w:rsid w:val="00C70C2A"/>
    <w:rsid w:val="00C711BA"/>
    <w:rsid w:val="00C71BD0"/>
    <w:rsid w:val="00C744C8"/>
    <w:rsid w:val="00C76A93"/>
    <w:rsid w:val="00C76AD0"/>
    <w:rsid w:val="00C7781B"/>
    <w:rsid w:val="00C81D72"/>
    <w:rsid w:val="00C826AE"/>
    <w:rsid w:val="00C82DCE"/>
    <w:rsid w:val="00C833F9"/>
    <w:rsid w:val="00C852D0"/>
    <w:rsid w:val="00C8634B"/>
    <w:rsid w:val="00C87506"/>
    <w:rsid w:val="00C91D20"/>
    <w:rsid w:val="00C937B0"/>
    <w:rsid w:val="00C957D7"/>
    <w:rsid w:val="00C96F30"/>
    <w:rsid w:val="00C97DBB"/>
    <w:rsid w:val="00CA1994"/>
    <w:rsid w:val="00CA417A"/>
    <w:rsid w:val="00CA53A1"/>
    <w:rsid w:val="00CB3A55"/>
    <w:rsid w:val="00CB3AD4"/>
    <w:rsid w:val="00CC05BF"/>
    <w:rsid w:val="00CC1671"/>
    <w:rsid w:val="00CC2692"/>
    <w:rsid w:val="00CC41CB"/>
    <w:rsid w:val="00CC54F9"/>
    <w:rsid w:val="00CC5AC6"/>
    <w:rsid w:val="00CC6A66"/>
    <w:rsid w:val="00CC6F10"/>
    <w:rsid w:val="00CD274F"/>
    <w:rsid w:val="00CD3BD4"/>
    <w:rsid w:val="00CD3FB7"/>
    <w:rsid w:val="00CD5974"/>
    <w:rsid w:val="00CD5F03"/>
    <w:rsid w:val="00CD6AE2"/>
    <w:rsid w:val="00CE1341"/>
    <w:rsid w:val="00CE1CC8"/>
    <w:rsid w:val="00CE48CF"/>
    <w:rsid w:val="00CE5575"/>
    <w:rsid w:val="00CE7631"/>
    <w:rsid w:val="00CE7D91"/>
    <w:rsid w:val="00CF0090"/>
    <w:rsid w:val="00CF131C"/>
    <w:rsid w:val="00CF1463"/>
    <w:rsid w:val="00CF2104"/>
    <w:rsid w:val="00CF50CA"/>
    <w:rsid w:val="00CF78D2"/>
    <w:rsid w:val="00D0133A"/>
    <w:rsid w:val="00D01B14"/>
    <w:rsid w:val="00D023E3"/>
    <w:rsid w:val="00D02624"/>
    <w:rsid w:val="00D10620"/>
    <w:rsid w:val="00D1068D"/>
    <w:rsid w:val="00D11181"/>
    <w:rsid w:val="00D115A1"/>
    <w:rsid w:val="00D15AA7"/>
    <w:rsid w:val="00D177E2"/>
    <w:rsid w:val="00D2020B"/>
    <w:rsid w:val="00D221F3"/>
    <w:rsid w:val="00D24108"/>
    <w:rsid w:val="00D25D67"/>
    <w:rsid w:val="00D26246"/>
    <w:rsid w:val="00D26F95"/>
    <w:rsid w:val="00D277EC"/>
    <w:rsid w:val="00D307D0"/>
    <w:rsid w:val="00D326E5"/>
    <w:rsid w:val="00D32F21"/>
    <w:rsid w:val="00D3305B"/>
    <w:rsid w:val="00D359C3"/>
    <w:rsid w:val="00D35D49"/>
    <w:rsid w:val="00D36D43"/>
    <w:rsid w:val="00D376F1"/>
    <w:rsid w:val="00D41CA6"/>
    <w:rsid w:val="00D42445"/>
    <w:rsid w:val="00D425F2"/>
    <w:rsid w:val="00D45893"/>
    <w:rsid w:val="00D45C2F"/>
    <w:rsid w:val="00D46391"/>
    <w:rsid w:val="00D472DA"/>
    <w:rsid w:val="00D47703"/>
    <w:rsid w:val="00D50356"/>
    <w:rsid w:val="00D5065D"/>
    <w:rsid w:val="00D50F57"/>
    <w:rsid w:val="00D535DA"/>
    <w:rsid w:val="00D53B7E"/>
    <w:rsid w:val="00D5562F"/>
    <w:rsid w:val="00D55C0E"/>
    <w:rsid w:val="00D55D8A"/>
    <w:rsid w:val="00D562AB"/>
    <w:rsid w:val="00D563C7"/>
    <w:rsid w:val="00D56665"/>
    <w:rsid w:val="00D56B2B"/>
    <w:rsid w:val="00D56CBE"/>
    <w:rsid w:val="00D60030"/>
    <w:rsid w:val="00D60AA0"/>
    <w:rsid w:val="00D60F9A"/>
    <w:rsid w:val="00D711A4"/>
    <w:rsid w:val="00D80617"/>
    <w:rsid w:val="00D82FA9"/>
    <w:rsid w:val="00D83491"/>
    <w:rsid w:val="00D850A3"/>
    <w:rsid w:val="00D85C20"/>
    <w:rsid w:val="00D86DF4"/>
    <w:rsid w:val="00D91877"/>
    <w:rsid w:val="00D9199E"/>
    <w:rsid w:val="00D9488D"/>
    <w:rsid w:val="00D97DF9"/>
    <w:rsid w:val="00D97F47"/>
    <w:rsid w:val="00DA2CC4"/>
    <w:rsid w:val="00DA3DBA"/>
    <w:rsid w:val="00DA4E01"/>
    <w:rsid w:val="00DA6A0A"/>
    <w:rsid w:val="00DB3A8E"/>
    <w:rsid w:val="00DB421C"/>
    <w:rsid w:val="00DC0FC1"/>
    <w:rsid w:val="00DC1894"/>
    <w:rsid w:val="00DC3466"/>
    <w:rsid w:val="00DC7D68"/>
    <w:rsid w:val="00DD0D89"/>
    <w:rsid w:val="00DD20DE"/>
    <w:rsid w:val="00DD3B06"/>
    <w:rsid w:val="00DD49BF"/>
    <w:rsid w:val="00DD58C1"/>
    <w:rsid w:val="00DD5FC8"/>
    <w:rsid w:val="00DD7DC3"/>
    <w:rsid w:val="00DE028E"/>
    <w:rsid w:val="00DE051E"/>
    <w:rsid w:val="00DE3C56"/>
    <w:rsid w:val="00DE42BE"/>
    <w:rsid w:val="00DE6504"/>
    <w:rsid w:val="00DE755D"/>
    <w:rsid w:val="00DE7960"/>
    <w:rsid w:val="00DE7BCF"/>
    <w:rsid w:val="00DF02D4"/>
    <w:rsid w:val="00DF0EC9"/>
    <w:rsid w:val="00DF1708"/>
    <w:rsid w:val="00DF1FA0"/>
    <w:rsid w:val="00DF2A2C"/>
    <w:rsid w:val="00DF4B1A"/>
    <w:rsid w:val="00DF5690"/>
    <w:rsid w:val="00DF7BC2"/>
    <w:rsid w:val="00E0107E"/>
    <w:rsid w:val="00E01E7C"/>
    <w:rsid w:val="00E02710"/>
    <w:rsid w:val="00E05522"/>
    <w:rsid w:val="00E05E72"/>
    <w:rsid w:val="00E065DB"/>
    <w:rsid w:val="00E07F81"/>
    <w:rsid w:val="00E109DD"/>
    <w:rsid w:val="00E11585"/>
    <w:rsid w:val="00E14810"/>
    <w:rsid w:val="00E151C3"/>
    <w:rsid w:val="00E15FCE"/>
    <w:rsid w:val="00E245FC"/>
    <w:rsid w:val="00E27030"/>
    <w:rsid w:val="00E270B4"/>
    <w:rsid w:val="00E27440"/>
    <w:rsid w:val="00E3077F"/>
    <w:rsid w:val="00E3246A"/>
    <w:rsid w:val="00E32D22"/>
    <w:rsid w:val="00E34A16"/>
    <w:rsid w:val="00E35A72"/>
    <w:rsid w:val="00E36AF7"/>
    <w:rsid w:val="00E36DD7"/>
    <w:rsid w:val="00E4734C"/>
    <w:rsid w:val="00E47D37"/>
    <w:rsid w:val="00E53C87"/>
    <w:rsid w:val="00E54E12"/>
    <w:rsid w:val="00E553FB"/>
    <w:rsid w:val="00E565D1"/>
    <w:rsid w:val="00E56EC6"/>
    <w:rsid w:val="00E5718F"/>
    <w:rsid w:val="00E57327"/>
    <w:rsid w:val="00E577E2"/>
    <w:rsid w:val="00E57D73"/>
    <w:rsid w:val="00E61C4C"/>
    <w:rsid w:val="00E66A92"/>
    <w:rsid w:val="00E72806"/>
    <w:rsid w:val="00E76011"/>
    <w:rsid w:val="00E77811"/>
    <w:rsid w:val="00E77B39"/>
    <w:rsid w:val="00E809C2"/>
    <w:rsid w:val="00E81CF5"/>
    <w:rsid w:val="00E8232C"/>
    <w:rsid w:val="00E84503"/>
    <w:rsid w:val="00E84F7C"/>
    <w:rsid w:val="00E853AA"/>
    <w:rsid w:val="00E861D8"/>
    <w:rsid w:val="00E87831"/>
    <w:rsid w:val="00E901D2"/>
    <w:rsid w:val="00E92430"/>
    <w:rsid w:val="00E9421F"/>
    <w:rsid w:val="00E962B6"/>
    <w:rsid w:val="00E96898"/>
    <w:rsid w:val="00E97876"/>
    <w:rsid w:val="00EA0FD5"/>
    <w:rsid w:val="00EA1AF6"/>
    <w:rsid w:val="00EA5FD3"/>
    <w:rsid w:val="00EA6732"/>
    <w:rsid w:val="00EB13DE"/>
    <w:rsid w:val="00EB1A8A"/>
    <w:rsid w:val="00EB40D9"/>
    <w:rsid w:val="00EB617C"/>
    <w:rsid w:val="00EB6DDA"/>
    <w:rsid w:val="00EC1C82"/>
    <w:rsid w:val="00EC29DE"/>
    <w:rsid w:val="00EC350F"/>
    <w:rsid w:val="00EC5E33"/>
    <w:rsid w:val="00EC66BA"/>
    <w:rsid w:val="00EC7AF2"/>
    <w:rsid w:val="00ED3D9B"/>
    <w:rsid w:val="00EE0732"/>
    <w:rsid w:val="00EE18B8"/>
    <w:rsid w:val="00EE28CA"/>
    <w:rsid w:val="00EE2C13"/>
    <w:rsid w:val="00EE30B9"/>
    <w:rsid w:val="00EE3D30"/>
    <w:rsid w:val="00EE3E39"/>
    <w:rsid w:val="00EE3F92"/>
    <w:rsid w:val="00EE6C63"/>
    <w:rsid w:val="00EF0CA7"/>
    <w:rsid w:val="00EF1C96"/>
    <w:rsid w:val="00EF461A"/>
    <w:rsid w:val="00F00998"/>
    <w:rsid w:val="00F009E1"/>
    <w:rsid w:val="00F01CEB"/>
    <w:rsid w:val="00F02D77"/>
    <w:rsid w:val="00F046D0"/>
    <w:rsid w:val="00F04E28"/>
    <w:rsid w:val="00F07F0A"/>
    <w:rsid w:val="00F11626"/>
    <w:rsid w:val="00F11B7B"/>
    <w:rsid w:val="00F15F40"/>
    <w:rsid w:val="00F17B93"/>
    <w:rsid w:val="00F201DD"/>
    <w:rsid w:val="00F20947"/>
    <w:rsid w:val="00F22457"/>
    <w:rsid w:val="00F22F03"/>
    <w:rsid w:val="00F23626"/>
    <w:rsid w:val="00F2390E"/>
    <w:rsid w:val="00F23C02"/>
    <w:rsid w:val="00F25BB5"/>
    <w:rsid w:val="00F25CAF"/>
    <w:rsid w:val="00F27610"/>
    <w:rsid w:val="00F303A7"/>
    <w:rsid w:val="00F31D38"/>
    <w:rsid w:val="00F32C91"/>
    <w:rsid w:val="00F372C8"/>
    <w:rsid w:val="00F37DAC"/>
    <w:rsid w:val="00F40242"/>
    <w:rsid w:val="00F408B2"/>
    <w:rsid w:val="00F4262F"/>
    <w:rsid w:val="00F428C5"/>
    <w:rsid w:val="00F42BEE"/>
    <w:rsid w:val="00F43DF5"/>
    <w:rsid w:val="00F44920"/>
    <w:rsid w:val="00F4500C"/>
    <w:rsid w:val="00F452ED"/>
    <w:rsid w:val="00F45AF4"/>
    <w:rsid w:val="00F46642"/>
    <w:rsid w:val="00F47D16"/>
    <w:rsid w:val="00F47DF4"/>
    <w:rsid w:val="00F47EEF"/>
    <w:rsid w:val="00F5120C"/>
    <w:rsid w:val="00F525ED"/>
    <w:rsid w:val="00F52F6E"/>
    <w:rsid w:val="00F53245"/>
    <w:rsid w:val="00F54F5A"/>
    <w:rsid w:val="00F57611"/>
    <w:rsid w:val="00F6115C"/>
    <w:rsid w:val="00F61E5C"/>
    <w:rsid w:val="00F6272C"/>
    <w:rsid w:val="00F63776"/>
    <w:rsid w:val="00F639FA"/>
    <w:rsid w:val="00F63F6F"/>
    <w:rsid w:val="00F672DC"/>
    <w:rsid w:val="00F71A9B"/>
    <w:rsid w:val="00F72337"/>
    <w:rsid w:val="00F7266E"/>
    <w:rsid w:val="00F72DDF"/>
    <w:rsid w:val="00F74188"/>
    <w:rsid w:val="00F744D7"/>
    <w:rsid w:val="00F766D7"/>
    <w:rsid w:val="00F76DD4"/>
    <w:rsid w:val="00F77B60"/>
    <w:rsid w:val="00F80795"/>
    <w:rsid w:val="00F810F7"/>
    <w:rsid w:val="00F835E7"/>
    <w:rsid w:val="00F84D6C"/>
    <w:rsid w:val="00F87875"/>
    <w:rsid w:val="00F90A87"/>
    <w:rsid w:val="00F90AC6"/>
    <w:rsid w:val="00F90FFB"/>
    <w:rsid w:val="00F91859"/>
    <w:rsid w:val="00F922E1"/>
    <w:rsid w:val="00F92387"/>
    <w:rsid w:val="00F92D6B"/>
    <w:rsid w:val="00F93B5B"/>
    <w:rsid w:val="00F94868"/>
    <w:rsid w:val="00F94C87"/>
    <w:rsid w:val="00F9583D"/>
    <w:rsid w:val="00F96A21"/>
    <w:rsid w:val="00FA48AB"/>
    <w:rsid w:val="00FA722E"/>
    <w:rsid w:val="00FB026D"/>
    <w:rsid w:val="00FB0C6F"/>
    <w:rsid w:val="00FB0CE6"/>
    <w:rsid w:val="00FB3DF2"/>
    <w:rsid w:val="00FB4290"/>
    <w:rsid w:val="00FB734E"/>
    <w:rsid w:val="00FC15B3"/>
    <w:rsid w:val="00FC1B4C"/>
    <w:rsid w:val="00FC40F4"/>
    <w:rsid w:val="00FC6973"/>
    <w:rsid w:val="00FD419D"/>
    <w:rsid w:val="00FD7E9B"/>
    <w:rsid w:val="00FE197F"/>
    <w:rsid w:val="00FE264D"/>
    <w:rsid w:val="00FE4C97"/>
    <w:rsid w:val="00FE6119"/>
    <w:rsid w:val="00FE64BE"/>
    <w:rsid w:val="00FE6DD1"/>
    <w:rsid w:val="00FE6E1E"/>
    <w:rsid w:val="00FE7681"/>
    <w:rsid w:val="00FF26D7"/>
    <w:rsid w:val="00FF34B6"/>
    <w:rsid w:val="00FF4E17"/>
    <w:rsid w:val="00FF5798"/>
    <w:rsid w:val="00FF6AFA"/>
    <w:rsid w:val="00FF7F09"/>
    <w:rsid w:val="11A90784"/>
    <w:rsid w:val="235D14B1"/>
    <w:rsid w:val="27432048"/>
    <w:rsid w:val="31AA0A85"/>
    <w:rsid w:val="54C94763"/>
    <w:rsid w:val="55806216"/>
    <w:rsid w:val="5DC979D3"/>
    <w:rsid w:val="7CA66F61"/>
    <w:rsid w:val="7FD635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43B06F0"/>
  <w15:chartTrackingRefBased/>
  <w15:docId w15:val="{89868D32-1FE8-4DF3-ACD8-CC4CDEE0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1"/>
    <w:lsdException w:name="header" w:uiPriority="99"/>
    <w:lsdException w:name="index heading" w:semiHidden="1"/>
    <w:lsdException w:name="caption" w:semiHidden="1" w:unhideWhenUsed="1" w:qFormat="1"/>
    <w:lsdException w:name="table of figures" w:semiHidden="1"/>
    <w:lsdException w:name="annotation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C36"/>
    <w:pPr>
      <w:widowControl w:val="0"/>
      <w:spacing w:line="300" w:lineRule="auto"/>
      <w:jc w:val="both"/>
    </w:pPr>
    <w:rPr>
      <w:kern w:val="2"/>
      <w:sz w:val="21"/>
      <w:szCs w:val="24"/>
      <w:lang w:val="en-US" w:eastAsia="zh-CN"/>
    </w:rPr>
  </w:style>
  <w:style w:type="paragraph" w:styleId="Ttulo1">
    <w:name w:val="heading 1"/>
    <w:basedOn w:val="Normal"/>
    <w:next w:val="Normal"/>
    <w:qFormat/>
    <w:pPr>
      <w:keepNext/>
      <w:keepLines/>
      <w:spacing w:before="240" w:after="240" w:line="480" w:lineRule="auto"/>
      <w:outlineLvl w:val="0"/>
    </w:pPr>
    <w:rPr>
      <w:rFonts w:eastAsia="SimHei"/>
      <w:b/>
      <w:bCs/>
      <w:kern w:val="44"/>
      <w:sz w:val="36"/>
    </w:rPr>
  </w:style>
  <w:style w:type="paragraph" w:styleId="Ttulo2">
    <w:name w:val="heading 2"/>
    <w:basedOn w:val="Normal"/>
    <w:next w:val="Normal"/>
    <w:qFormat/>
    <w:pPr>
      <w:keepNext/>
      <w:keepLines/>
      <w:numPr>
        <w:ilvl w:val="1"/>
        <w:numId w:val="1"/>
      </w:numPr>
      <w:tabs>
        <w:tab w:val="left" w:pos="567"/>
      </w:tabs>
      <w:spacing w:before="120" w:after="120" w:line="360" w:lineRule="auto"/>
      <w:outlineLvl w:val="1"/>
    </w:pPr>
    <w:rPr>
      <w:rFonts w:eastAsia="SimHei"/>
      <w:b/>
      <w:bCs/>
      <w:sz w:val="32"/>
      <w:szCs w:val="32"/>
    </w:rPr>
  </w:style>
  <w:style w:type="paragraph" w:styleId="Ttulo3">
    <w:name w:val="heading 3"/>
    <w:basedOn w:val="Normal"/>
    <w:next w:val="Normal"/>
    <w:qFormat/>
    <w:pPr>
      <w:keepNext/>
      <w:keepLines/>
      <w:spacing w:before="120" w:after="120" w:line="360" w:lineRule="auto"/>
      <w:outlineLvl w:val="2"/>
    </w:pPr>
    <w:rPr>
      <w:rFonts w:eastAsia="SimHei"/>
      <w:sz w:val="28"/>
      <w:szCs w:val="28"/>
    </w:rPr>
  </w:style>
  <w:style w:type="paragraph" w:styleId="Ttulo4">
    <w:name w:val="heading 4"/>
    <w:basedOn w:val="Normal"/>
    <w:next w:val="Normal"/>
    <w:qFormat/>
    <w:pPr>
      <w:keepNext/>
      <w:keepLines/>
      <w:adjustRightInd w:val="0"/>
      <w:spacing w:line="360" w:lineRule="auto"/>
      <w:textAlignment w:val="baseline"/>
      <w:outlineLvl w:val="3"/>
    </w:pPr>
    <w:rPr>
      <w:rFonts w:eastAsia="SimHei"/>
      <w:b/>
      <w:bCs/>
      <w:kern w:val="0"/>
      <w:sz w:val="24"/>
      <w:szCs w:val="28"/>
    </w:rPr>
  </w:style>
  <w:style w:type="paragraph" w:styleId="Ttulo5">
    <w:name w:val="heading 5"/>
    <w:basedOn w:val="Normal"/>
    <w:next w:val="Normal"/>
    <w:qFormat/>
    <w:pPr>
      <w:keepNext/>
      <w:outlineLvl w:val="4"/>
    </w:pPr>
    <w:rPr>
      <w:b/>
      <w:bCs/>
    </w:rPr>
  </w:style>
  <w:style w:type="paragraph" w:styleId="Ttulo6">
    <w:name w:val="heading 6"/>
    <w:basedOn w:val="Normal"/>
    <w:next w:val="Normal"/>
    <w:qFormat/>
    <w:pPr>
      <w:keepNext/>
      <w:spacing w:line="360" w:lineRule="auto"/>
      <w:outlineLvl w:val="5"/>
    </w:pPr>
    <w:rPr>
      <w:rFonts w:eastAsia="SimHei"/>
      <w:b/>
      <w:bCs/>
    </w:rPr>
  </w:style>
  <w:style w:type="paragraph" w:styleId="Ttulo7">
    <w:name w:val="heading 7"/>
    <w:basedOn w:val="Normal"/>
    <w:next w:val="Normal"/>
    <w:qFormat/>
    <w:pPr>
      <w:keepNext/>
      <w:spacing w:line="360" w:lineRule="auto"/>
      <w:ind w:firstLineChars="100" w:firstLine="210"/>
      <w:jc w:val="center"/>
      <w:outlineLvl w:val="6"/>
    </w:pPr>
    <w:rPr>
      <w:rFonts w:ascii="SimSun" w:hAnsi="SimSun"/>
      <w:color w:val="FF0000"/>
      <w:szCs w:val="18"/>
    </w:rPr>
  </w:style>
  <w:style w:type="paragraph" w:styleId="Ttulo8">
    <w:name w:val="heading 8"/>
    <w:basedOn w:val="Normal"/>
    <w:next w:val="Normal"/>
    <w:qFormat/>
    <w:pPr>
      <w:keepNext/>
      <w:spacing w:line="360" w:lineRule="auto"/>
      <w:jc w:val="center"/>
      <w:outlineLvl w:val="7"/>
    </w:pPr>
    <w:rPr>
      <w:rFonts w:eastAsia="SimHe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Pr>
      <w:b/>
      <w:bCs/>
    </w:rPr>
  </w:style>
  <w:style w:type="character" w:customStyle="1" w:styleId="1Char">
    <w:name w:val="标题 1 Char"/>
    <w:rPr>
      <w:rFonts w:eastAsia="SimHei"/>
      <w:b/>
      <w:bCs/>
      <w:kern w:val="44"/>
      <w:sz w:val="36"/>
      <w:szCs w:val="44"/>
      <w:lang w:val="en-US" w:eastAsia="zh-CN" w:bidi="ar-SA"/>
    </w:rPr>
  </w:style>
  <w:style w:type="character" w:styleId="Hipervnculo">
    <w:name w:val="Hyperlink"/>
    <w:uiPriority w:val="99"/>
    <w:rPr>
      <w:color w:val="0000FF"/>
      <w:u w:val="single"/>
    </w:rPr>
  </w:style>
  <w:style w:type="character" w:styleId="Hipervnculovisitado">
    <w:name w:val="FollowedHyperlink"/>
    <w:rPr>
      <w:color w:val="800080"/>
      <w:u w:val="single"/>
    </w:rPr>
  </w:style>
  <w:style w:type="character" w:styleId="Refdecomentario">
    <w:name w:val="annotation reference"/>
    <w:semiHidden/>
    <w:rPr>
      <w:sz w:val="21"/>
      <w:szCs w:val="21"/>
    </w:rPr>
  </w:style>
  <w:style w:type="character" w:customStyle="1" w:styleId="1Char1">
    <w:name w:val="标题 1 Char1"/>
    <w:rPr>
      <w:rFonts w:eastAsia="SimHei"/>
      <w:b/>
      <w:bCs/>
      <w:kern w:val="44"/>
      <w:sz w:val="36"/>
      <w:szCs w:val="24"/>
      <w:lang w:val="en-US" w:eastAsia="zh-CN" w:bidi="ar-SA"/>
    </w:rPr>
  </w:style>
  <w:style w:type="character" w:styleId="Nmerodepgina">
    <w:name w:val="page number"/>
    <w:basedOn w:val="Fuentedeprrafopredeter"/>
  </w:style>
  <w:style w:type="character" w:customStyle="1" w:styleId="1Char2">
    <w:name w:val="标题 1 Char2"/>
    <w:rPr>
      <w:rFonts w:eastAsia="SimHei"/>
      <w:b/>
      <w:bCs/>
      <w:kern w:val="44"/>
      <w:sz w:val="36"/>
      <w:szCs w:val="24"/>
      <w:lang w:val="en-US" w:eastAsia="zh-CN" w:bidi="ar-SA"/>
    </w:rPr>
  </w:style>
  <w:style w:type="character" w:customStyle="1" w:styleId="Char">
    <w:name w:val="正文文本 Char"/>
    <w:rPr>
      <w:rFonts w:eastAsia="SimSun"/>
      <w:kern w:val="2"/>
      <w:sz w:val="24"/>
      <w:lang w:val="en-US" w:eastAsia="zh-CN" w:bidi="ar-SA"/>
    </w:rPr>
  </w:style>
  <w:style w:type="character" w:customStyle="1" w:styleId="5Char">
    <w:name w:val="标题 5 Char"/>
    <w:rPr>
      <w:rFonts w:eastAsia="SimSun"/>
      <w:b/>
      <w:bCs/>
      <w:kern w:val="2"/>
      <w:sz w:val="21"/>
      <w:szCs w:val="24"/>
      <w:lang w:val="en-US" w:eastAsia="zh-CN" w:bidi="ar-SA"/>
    </w:rPr>
  </w:style>
  <w:style w:type="character" w:customStyle="1" w:styleId="EncabezadoCar">
    <w:name w:val="Encabezado Car"/>
    <w:link w:val="Encabezado"/>
    <w:uiPriority w:val="99"/>
    <w:rPr>
      <w:kern w:val="2"/>
      <w:sz w:val="18"/>
      <w:szCs w:val="18"/>
    </w:rPr>
  </w:style>
  <w:style w:type="paragraph" w:styleId="TDC8">
    <w:name w:val="toc 8"/>
    <w:basedOn w:val="Normal"/>
    <w:next w:val="Normal"/>
    <w:uiPriority w:val="39"/>
    <w:pPr>
      <w:ind w:left="1470"/>
      <w:jc w:val="left"/>
    </w:pPr>
    <w:rPr>
      <w:sz w:val="18"/>
      <w:szCs w:val="18"/>
    </w:rPr>
  </w:style>
  <w:style w:type="paragraph" w:styleId="ndice6">
    <w:name w:val="index 6"/>
    <w:basedOn w:val="Normal"/>
    <w:next w:val="Normal"/>
    <w:semiHidden/>
    <w:pPr>
      <w:ind w:leftChars="1000" w:left="1000"/>
    </w:pPr>
  </w:style>
  <w:style w:type="paragraph" w:styleId="TDC7">
    <w:name w:val="toc 7"/>
    <w:basedOn w:val="Normal"/>
    <w:next w:val="Normal"/>
    <w:uiPriority w:val="39"/>
    <w:pPr>
      <w:ind w:left="1260"/>
      <w:jc w:val="left"/>
    </w:pPr>
    <w:rPr>
      <w:sz w:val="18"/>
      <w:szCs w:val="18"/>
    </w:rPr>
  </w:style>
  <w:style w:type="paragraph" w:styleId="ndice2">
    <w:name w:val="index 2"/>
    <w:basedOn w:val="Normal"/>
    <w:next w:val="Normal"/>
    <w:semiHidden/>
    <w:pPr>
      <w:ind w:leftChars="200" w:left="200"/>
    </w:pPr>
  </w:style>
  <w:style w:type="paragraph" w:styleId="Textoindependiente2">
    <w:name w:val="Body Text 2"/>
    <w:basedOn w:val="Normal"/>
    <w:pPr>
      <w:spacing w:after="120" w:line="480" w:lineRule="auto"/>
    </w:pPr>
  </w:style>
  <w:style w:type="paragraph" w:styleId="TDC9">
    <w:name w:val="toc 9"/>
    <w:basedOn w:val="Normal"/>
    <w:next w:val="Normal"/>
    <w:uiPriority w:val="39"/>
    <w:pPr>
      <w:ind w:left="1680"/>
      <w:jc w:val="left"/>
    </w:pPr>
    <w:rPr>
      <w:sz w:val="18"/>
      <w:szCs w:val="18"/>
    </w:rPr>
  </w:style>
  <w:style w:type="paragraph" w:styleId="ndice9">
    <w:name w:val="index 9"/>
    <w:basedOn w:val="Normal"/>
    <w:next w:val="Normal"/>
    <w:semiHidden/>
    <w:pPr>
      <w:ind w:leftChars="1600" w:left="1600"/>
    </w:pPr>
  </w:style>
  <w:style w:type="paragraph" w:styleId="ndice7">
    <w:name w:val="index 7"/>
    <w:basedOn w:val="Normal"/>
    <w:next w:val="Normal"/>
    <w:semiHidden/>
    <w:pPr>
      <w:ind w:leftChars="1200" w:left="1200"/>
    </w:pPr>
  </w:style>
  <w:style w:type="paragraph" w:styleId="TDC4">
    <w:name w:val="toc 4"/>
    <w:basedOn w:val="Normal"/>
    <w:next w:val="Normal"/>
    <w:uiPriority w:val="39"/>
    <w:pPr>
      <w:ind w:left="630"/>
      <w:jc w:val="left"/>
    </w:pPr>
    <w:rPr>
      <w:szCs w:val="18"/>
    </w:rPr>
  </w:style>
  <w:style w:type="paragraph" w:styleId="Textoindependiente">
    <w:name w:val="Body Text"/>
    <w:basedOn w:val="Normal"/>
    <w:rPr>
      <w:sz w:val="24"/>
      <w:szCs w:val="20"/>
    </w:rPr>
  </w:style>
  <w:style w:type="paragraph" w:styleId="ndice8">
    <w:name w:val="index 8"/>
    <w:basedOn w:val="Normal"/>
    <w:next w:val="Normal"/>
    <w:semiHidden/>
    <w:pPr>
      <w:ind w:leftChars="1400" w:left="1400"/>
    </w:pPr>
  </w:style>
  <w:style w:type="paragraph" w:styleId="Tabladeilustraciones">
    <w:name w:val="table of figures"/>
    <w:basedOn w:val="Normal"/>
    <w:next w:val="Normal"/>
    <w:semiHidden/>
    <w:pPr>
      <w:ind w:leftChars="200" w:left="840" w:hangingChars="200" w:hanging="420"/>
    </w:pPr>
  </w:style>
  <w:style w:type="paragraph" w:styleId="ndice1">
    <w:name w:val="index 1"/>
    <w:basedOn w:val="Normal"/>
    <w:next w:val="Normal"/>
    <w:semiHidden/>
    <w:pPr>
      <w:ind w:left="1"/>
    </w:pPr>
    <w:rPr>
      <w:rFonts w:ascii="SimSun"/>
      <w:spacing w:val="6"/>
      <w:szCs w:val="21"/>
    </w:rPr>
  </w:style>
  <w:style w:type="paragraph" w:styleId="TDC3">
    <w:name w:val="toc 3"/>
    <w:basedOn w:val="Normal"/>
    <w:next w:val="Normal"/>
    <w:uiPriority w:val="39"/>
    <w:pPr>
      <w:ind w:left="420"/>
      <w:jc w:val="left"/>
    </w:pPr>
    <w:rPr>
      <w:b/>
      <w:iCs/>
      <w:szCs w:val="20"/>
    </w:rPr>
  </w:style>
  <w:style w:type="paragraph" w:styleId="Sangra3detindependiente">
    <w:name w:val="Body Text Indent 3"/>
    <w:basedOn w:val="Normal"/>
    <w:pPr>
      <w:ind w:leftChars="399" w:left="838" w:firstLine="420"/>
    </w:pPr>
    <w:rPr>
      <w:rFonts w:ascii="SimSun" w:hAnsi="SimSun"/>
      <w:bCs/>
      <w:szCs w:val="21"/>
    </w:rPr>
  </w:style>
  <w:style w:type="paragraph" w:styleId="TDC1">
    <w:name w:val="toc 1"/>
    <w:basedOn w:val="Normal"/>
    <w:next w:val="Normal"/>
    <w:uiPriority w:val="39"/>
    <w:pPr>
      <w:spacing w:before="120" w:after="120"/>
      <w:jc w:val="left"/>
    </w:pPr>
    <w:rPr>
      <w:b/>
      <w:bCs/>
      <w:szCs w:val="21"/>
    </w:rPr>
  </w:style>
  <w:style w:type="paragraph" w:styleId="Sangra2detindependiente">
    <w:name w:val="Body Text Indent 2"/>
    <w:basedOn w:val="Normal"/>
    <w:pPr>
      <w:spacing w:after="120" w:line="480" w:lineRule="auto"/>
      <w:ind w:leftChars="200" w:left="420"/>
    </w:pPr>
  </w:style>
  <w:style w:type="paragraph" w:styleId="TDC5">
    <w:name w:val="toc 5"/>
    <w:basedOn w:val="Normal"/>
    <w:next w:val="Normal"/>
    <w:uiPriority w:val="39"/>
    <w:pPr>
      <w:ind w:left="840"/>
      <w:jc w:val="left"/>
    </w:pPr>
    <w:rPr>
      <w:szCs w:val="18"/>
    </w:rPr>
  </w:style>
  <w:style w:type="paragraph" w:styleId="Sangradetextonormal">
    <w:name w:val="Body Text Indent"/>
    <w:basedOn w:val="Normal"/>
    <w:pPr>
      <w:ind w:firstLineChars="171" w:firstLine="359"/>
    </w:pPr>
  </w:style>
  <w:style w:type="paragraph" w:styleId="NormalWeb">
    <w:name w:val="Normal (Web)"/>
    <w:basedOn w:val="Normal"/>
    <w:pPr>
      <w:widowControl/>
      <w:spacing w:before="100" w:beforeAutospacing="1" w:after="100" w:afterAutospacing="1" w:line="280" w:lineRule="atLeast"/>
      <w:jc w:val="left"/>
    </w:pPr>
    <w:rPr>
      <w:rFonts w:ascii="ˎ̥" w:hAnsi="ˎ̥" w:cs="SimSun"/>
      <w:color w:val="000000"/>
      <w:kern w:val="0"/>
      <w:sz w:val="18"/>
      <w:szCs w:val="18"/>
    </w:rPr>
  </w:style>
  <w:style w:type="paragraph" w:styleId="TDC6">
    <w:name w:val="toc 6"/>
    <w:basedOn w:val="Normal"/>
    <w:next w:val="Normal"/>
    <w:uiPriority w:val="39"/>
    <w:pPr>
      <w:ind w:left="1050"/>
      <w:jc w:val="left"/>
    </w:pPr>
    <w:rPr>
      <w:szCs w:val="18"/>
    </w:rPr>
  </w:style>
  <w:style w:type="paragraph" w:styleId="ndice5">
    <w:name w:val="index 5"/>
    <w:basedOn w:val="Normal"/>
    <w:next w:val="Normal"/>
    <w:semiHidden/>
    <w:pPr>
      <w:ind w:leftChars="800" w:left="800"/>
    </w:pPr>
  </w:style>
  <w:style w:type="paragraph" w:styleId="Encabezado">
    <w:name w:val="header"/>
    <w:basedOn w:val="Normal"/>
    <w:link w:val="EncabezadoCar"/>
    <w:uiPriority w:val="99"/>
    <w:pPr>
      <w:pBdr>
        <w:bottom w:val="single" w:sz="6" w:space="1" w:color="auto"/>
      </w:pBdr>
      <w:tabs>
        <w:tab w:val="center" w:pos="4153"/>
        <w:tab w:val="right" w:pos="8306"/>
      </w:tabs>
      <w:snapToGrid w:val="0"/>
      <w:jc w:val="center"/>
    </w:pPr>
    <w:rPr>
      <w:sz w:val="18"/>
      <w:szCs w:val="18"/>
    </w:rPr>
  </w:style>
  <w:style w:type="paragraph" w:styleId="ndice3">
    <w:name w:val="index 3"/>
    <w:basedOn w:val="Normal"/>
    <w:next w:val="Normal"/>
    <w:semiHidden/>
    <w:pPr>
      <w:ind w:leftChars="400" w:left="400"/>
    </w:pPr>
  </w:style>
  <w:style w:type="paragraph" w:styleId="Asuntodelcomentario">
    <w:name w:val="annotation subject"/>
    <w:basedOn w:val="Textocomentario"/>
    <w:next w:val="Textocomentario"/>
    <w:semiHidden/>
    <w:rPr>
      <w:b/>
      <w:bCs/>
    </w:rPr>
  </w:style>
  <w:style w:type="paragraph" w:styleId="Piedepgina">
    <w:name w:val="footer"/>
    <w:basedOn w:val="Normal"/>
    <w:pPr>
      <w:tabs>
        <w:tab w:val="center" w:pos="4153"/>
        <w:tab w:val="right" w:pos="8306"/>
      </w:tabs>
      <w:snapToGrid w:val="0"/>
      <w:jc w:val="left"/>
    </w:pPr>
    <w:rPr>
      <w:sz w:val="18"/>
      <w:szCs w:val="18"/>
    </w:rPr>
  </w:style>
  <w:style w:type="paragraph" w:styleId="ndice4">
    <w:name w:val="index 4"/>
    <w:basedOn w:val="Normal"/>
    <w:next w:val="Normal"/>
    <w:semiHidden/>
    <w:pPr>
      <w:ind w:leftChars="600" w:left="600"/>
    </w:pPr>
  </w:style>
  <w:style w:type="paragraph" w:styleId="Textocomentario">
    <w:name w:val="annotation text"/>
    <w:basedOn w:val="Normal"/>
    <w:semiHidden/>
    <w:pPr>
      <w:jc w:val="left"/>
    </w:pPr>
  </w:style>
  <w:style w:type="paragraph" w:styleId="Ttulo">
    <w:name w:val="Title"/>
    <w:basedOn w:val="Normal"/>
    <w:next w:val="Normal"/>
    <w:qFormat/>
    <w:pPr>
      <w:spacing w:before="240" w:after="60"/>
      <w:jc w:val="center"/>
      <w:outlineLvl w:val="0"/>
    </w:pPr>
    <w:rPr>
      <w:rFonts w:ascii="Cambria" w:hAnsi="Cambria"/>
      <w:b/>
      <w:bCs/>
      <w:sz w:val="32"/>
      <w:szCs w:val="32"/>
    </w:rPr>
  </w:style>
  <w:style w:type="paragraph" w:styleId="TDC2">
    <w:name w:val="toc 2"/>
    <w:basedOn w:val="Normal"/>
    <w:next w:val="Normal"/>
    <w:uiPriority w:val="39"/>
    <w:pPr>
      <w:tabs>
        <w:tab w:val="left" w:pos="525"/>
        <w:tab w:val="right" w:leader="dot" w:pos="7793"/>
      </w:tabs>
      <w:ind w:left="210"/>
      <w:jc w:val="left"/>
    </w:pPr>
    <w:rPr>
      <w:szCs w:val="21"/>
    </w:rPr>
  </w:style>
  <w:style w:type="paragraph" w:styleId="Ttulodendice">
    <w:name w:val="index heading"/>
    <w:basedOn w:val="Normal"/>
    <w:next w:val="ndice1"/>
    <w:semiHidden/>
  </w:style>
  <w:style w:type="paragraph" w:styleId="Textodeglobo">
    <w:name w:val="Balloon Text"/>
    <w:basedOn w:val="Normal"/>
    <w:semiHidden/>
    <w:rPr>
      <w:sz w:val="18"/>
      <w:szCs w:val="18"/>
    </w:rPr>
  </w:style>
  <w:style w:type="paragraph" w:customStyle="1" w:styleId="Default">
    <w:name w:val="Default"/>
    <w:pPr>
      <w:widowControl w:val="0"/>
      <w:autoSpaceDE w:val="0"/>
      <w:autoSpaceDN w:val="0"/>
      <w:adjustRightInd w:val="0"/>
    </w:pPr>
    <w:rPr>
      <w:rFonts w:ascii="SimSun" w:cs="SimSun"/>
      <w:color w:val="000000"/>
      <w:sz w:val="24"/>
      <w:szCs w:val="24"/>
      <w:lang w:val="en-US" w:eastAsia="zh-CN"/>
    </w:rPr>
  </w:style>
  <w:style w:type="paragraph" w:styleId="Prrafodelista">
    <w:name w:val="List Paragraph"/>
    <w:basedOn w:val="Normal"/>
    <w:uiPriority w:val="34"/>
    <w:qFormat/>
    <w:pPr>
      <w:ind w:firstLineChars="200" w:firstLine="420"/>
    </w:pPr>
  </w:style>
  <w:style w:type="paragraph" w:styleId="Sinespaciado">
    <w:name w:val="No Spacing"/>
    <w:uiPriority w:val="1"/>
    <w:qFormat/>
    <w:rPr>
      <w:rFonts w:ascii="Calibri" w:hAnsi="Calibri"/>
      <w:sz w:val="22"/>
      <w:szCs w:val="22"/>
      <w:lang w:val="en-US" w:eastAsia="zh-CN"/>
    </w:rPr>
  </w:style>
  <w:style w:type="table" w:styleId="Tablaconcuadrcula">
    <w:name w:val="Table Grid"/>
    <w:basedOn w:val="Tab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n">
    <w:name w:val="Revision"/>
    <w:hidden/>
    <w:uiPriority w:val="99"/>
    <w:unhideWhenUsed/>
    <w:rsid w:val="00EE28CA"/>
    <w:rPr>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84156">
      <w:bodyDiv w:val="1"/>
      <w:marLeft w:val="0"/>
      <w:marRight w:val="0"/>
      <w:marTop w:val="0"/>
      <w:marBottom w:val="0"/>
      <w:divBdr>
        <w:top w:val="none" w:sz="0" w:space="0" w:color="auto"/>
        <w:left w:val="none" w:sz="0" w:space="0" w:color="auto"/>
        <w:bottom w:val="none" w:sz="0" w:space="0" w:color="auto"/>
        <w:right w:val="none" w:sz="0" w:space="0" w:color="auto"/>
      </w:divBdr>
    </w:div>
    <w:div w:id="1241334780">
      <w:bodyDiv w:val="1"/>
      <w:marLeft w:val="0"/>
      <w:marRight w:val="0"/>
      <w:marTop w:val="0"/>
      <w:marBottom w:val="0"/>
      <w:divBdr>
        <w:top w:val="none" w:sz="0" w:space="0" w:color="auto"/>
        <w:left w:val="none" w:sz="0" w:space="0" w:color="auto"/>
        <w:bottom w:val="none" w:sz="0" w:space="0" w:color="auto"/>
        <w:right w:val="none" w:sz="0" w:space="0" w:color="auto"/>
      </w:divBdr>
    </w:div>
    <w:div w:id="135699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1" Type="http://schemas.openxmlformats.org/officeDocument/2006/relationships/footer" Target="footer2.xml"/><Relationship Id="rId42" Type="http://schemas.openxmlformats.org/officeDocument/2006/relationships/image" Target="media/image23.png"/><Relationship Id="rId63" Type="http://schemas.openxmlformats.org/officeDocument/2006/relationships/oleObject" Target="embeddings/oleObject10.bin"/><Relationship Id="rId84" Type="http://schemas.openxmlformats.org/officeDocument/2006/relationships/image" Target="media/image55.png"/><Relationship Id="rId138" Type="http://schemas.openxmlformats.org/officeDocument/2006/relationships/oleObject" Target="embeddings/oleObject21.bin"/><Relationship Id="rId107" Type="http://schemas.openxmlformats.org/officeDocument/2006/relationships/image" Target="media/image78.png"/><Relationship Id="rId11" Type="http://schemas.openxmlformats.org/officeDocument/2006/relationships/image" Target="http://www.shinewaytech.com.cn/images/products/Le_CE_normal.gif" TargetMode="External"/><Relationship Id="rId32" Type="http://schemas.openxmlformats.org/officeDocument/2006/relationships/image" Target="media/image13.jpeg"/><Relationship Id="rId53" Type="http://schemas.openxmlformats.org/officeDocument/2006/relationships/oleObject" Target="embeddings/oleObject6.bin"/><Relationship Id="rId74" Type="http://schemas.openxmlformats.org/officeDocument/2006/relationships/image" Target="media/image45.jpeg"/><Relationship Id="rId128" Type="http://schemas.openxmlformats.org/officeDocument/2006/relationships/oleObject" Target="embeddings/oleObject16.bin"/><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66.png"/><Relationship Id="rId22" Type="http://schemas.openxmlformats.org/officeDocument/2006/relationships/header" Target="header1.xml"/><Relationship Id="rId27" Type="http://schemas.openxmlformats.org/officeDocument/2006/relationships/image" Target="media/image9.jpe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header" Target="header6.xml"/><Relationship Id="rId69" Type="http://schemas.openxmlformats.org/officeDocument/2006/relationships/image" Target="media/image41.png"/><Relationship Id="rId113" Type="http://schemas.openxmlformats.org/officeDocument/2006/relationships/image" Target="media/image83.png"/><Relationship Id="rId118" Type="http://schemas.openxmlformats.org/officeDocument/2006/relationships/image" Target="media/image88.png"/><Relationship Id="rId134" Type="http://schemas.openxmlformats.org/officeDocument/2006/relationships/oleObject" Target="embeddings/oleObject19.bin"/><Relationship Id="rId139" Type="http://schemas.openxmlformats.org/officeDocument/2006/relationships/image" Target="media/image100.png"/><Relationship Id="rId80" Type="http://schemas.openxmlformats.org/officeDocument/2006/relationships/image" Target="media/image51.png"/><Relationship Id="rId85" Type="http://schemas.openxmlformats.org/officeDocument/2006/relationships/image" Target="media/image56.png"/><Relationship Id="rId150" Type="http://schemas.openxmlformats.org/officeDocument/2006/relationships/theme" Target="theme/theme1.xml"/><Relationship Id="rId12" Type="http://schemas.openxmlformats.org/officeDocument/2006/relationships/footer" Target="footer1.xml"/><Relationship Id="rId17"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oleObject" Target="embeddings/oleObject8.bin"/><Relationship Id="rId103" Type="http://schemas.openxmlformats.org/officeDocument/2006/relationships/image" Target="media/image74.png"/><Relationship Id="rId108" Type="http://schemas.openxmlformats.org/officeDocument/2006/relationships/image" Target="media/image79.png"/><Relationship Id="rId124" Type="http://schemas.openxmlformats.org/officeDocument/2006/relationships/oleObject" Target="embeddings/oleObject14.bin"/><Relationship Id="rId129" Type="http://schemas.openxmlformats.org/officeDocument/2006/relationships/image" Target="media/image95.png"/><Relationship Id="rId54" Type="http://schemas.openxmlformats.org/officeDocument/2006/relationships/image" Target="media/image33.png"/><Relationship Id="rId70" Type="http://schemas.openxmlformats.org/officeDocument/2006/relationships/image" Target="media/image42.png"/><Relationship Id="rId75" Type="http://schemas.openxmlformats.org/officeDocument/2006/relationships/image" Target="media/image46.png"/><Relationship Id="rId91" Type="http://schemas.openxmlformats.org/officeDocument/2006/relationships/image" Target="media/image62.png"/><Relationship Id="rId96" Type="http://schemas.openxmlformats.org/officeDocument/2006/relationships/image" Target="media/image67.png"/><Relationship Id="rId140" Type="http://schemas.openxmlformats.org/officeDocument/2006/relationships/oleObject" Target="embeddings/oleObject22.bin"/><Relationship Id="rId145" Type="http://schemas.openxmlformats.org/officeDocument/2006/relationships/oleObject" Target="embeddings/oleObject26.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2.xml"/><Relationship Id="rId28" Type="http://schemas.openxmlformats.org/officeDocument/2006/relationships/header" Target="header4.xml"/><Relationship Id="rId49" Type="http://schemas.openxmlformats.org/officeDocument/2006/relationships/image" Target="media/image30.jpeg"/><Relationship Id="rId114" Type="http://schemas.openxmlformats.org/officeDocument/2006/relationships/image" Target="media/image84.png"/><Relationship Id="rId119" Type="http://schemas.openxmlformats.org/officeDocument/2006/relationships/image" Target="media/image89.jpeg"/><Relationship Id="rId44" Type="http://schemas.openxmlformats.org/officeDocument/2006/relationships/image" Target="media/image25.png"/><Relationship Id="rId60" Type="http://schemas.openxmlformats.org/officeDocument/2006/relationships/image" Target="media/image37.png"/><Relationship Id="rId65" Type="http://schemas.openxmlformats.org/officeDocument/2006/relationships/header" Target="header7.xml"/><Relationship Id="rId81" Type="http://schemas.openxmlformats.org/officeDocument/2006/relationships/image" Target="media/image52.png"/><Relationship Id="rId86" Type="http://schemas.openxmlformats.org/officeDocument/2006/relationships/image" Target="media/image57.png"/><Relationship Id="rId130" Type="http://schemas.openxmlformats.org/officeDocument/2006/relationships/oleObject" Target="embeddings/oleObject17.bin"/><Relationship Id="rId135" Type="http://schemas.openxmlformats.org/officeDocument/2006/relationships/image" Target="media/image98.png"/><Relationship Id="rId13" Type="http://schemas.openxmlformats.org/officeDocument/2006/relationships/image" Target="media/image4.png"/><Relationship Id="rId18" Type="http://schemas.openxmlformats.org/officeDocument/2006/relationships/oleObject" Target="embeddings/oleObject3.bin"/><Relationship Id="rId39" Type="http://schemas.openxmlformats.org/officeDocument/2006/relationships/image" Target="media/image20.png"/><Relationship Id="rId109" Type="http://schemas.openxmlformats.org/officeDocument/2006/relationships/image" Target="media/image8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oleObject" Target="embeddings/oleObject7.bin"/><Relationship Id="rId76" Type="http://schemas.openxmlformats.org/officeDocument/2006/relationships/image" Target="media/image47.png"/><Relationship Id="rId97" Type="http://schemas.openxmlformats.org/officeDocument/2006/relationships/image" Target="media/image68.png"/><Relationship Id="rId104" Type="http://schemas.openxmlformats.org/officeDocument/2006/relationships/image" Target="media/image75.png"/><Relationship Id="rId120" Type="http://schemas.openxmlformats.org/officeDocument/2006/relationships/image" Target="media/image90.png"/><Relationship Id="rId125" Type="http://schemas.openxmlformats.org/officeDocument/2006/relationships/image" Target="media/image93.png"/><Relationship Id="rId141" Type="http://schemas.openxmlformats.org/officeDocument/2006/relationships/image" Target="media/image101.png"/><Relationship Id="rId146" Type="http://schemas.openxmlformats.org/officeDocument/2006/relationships/oleObject" Target="embeddings/oleObject27.bin"/><Relationship Id="rId7" Type="http://schemas.openxmlformats.org/officeDocument/2006/relationships/endnotes" Target="endnotes.xml"/><Relationship Id="rId71" Type="http://schemas.openxmlformats.org/officeDocument/2006/relationships/image" Target="media/image43.png"/><Relationship Id="rId92"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header" Target="header3.xml"/><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footer" Target="footer3.xml"/><Relationship Id="rId87" Type="http://schemas.openxmlformats.org/officeDocument/2006/relationships/image" Target="media/image58.png"/><Relationship Id="rId110" Type="http://schemas.openxmlformats.org/officeDocument/2006/relationships/image" Target="media/image81.png"/><Relationship Id="rId115" Type="http://schemas.openxmlformats.org/officeDocument/2006/relationships/image" Target="media/image85.png"/><Relationship Id="rId131" Type="http://schemas.openxmlformats.org/officeDocument/2006/relationships/image" Target="media/image96.png"/><Relationship Id="rId136" Type="http://schemas.openxmlformats.org/officeDocument/2006/relationships/oleObject" Target="embeddings/oleObject20.bin"/><Relationship Id="rId61" Type="http://schemas.openxmlformats.org/officeDocument/2006/relationships/image" Target="media/image38.png"/><Relationship Id="rId82" Type="http://schemas.openxmlformats.org/officeDocument/2006/relationships/image" Target="media/image53.png"/><Relationship Id="rId19" Type="http://schemas.openxmlformats.org/officeDocument/2006/relationships/oleObject" Target="embeddings/oleObject4.bin"/><Relationship Id="rId14" Type="http://schemas.openxmlformats.org/officeDocument/2006/relationships/oleObject" Target="embeddings/oleObject1.bin"/><Relationship Id="rId30" Type="http://schemas.openxmlformats.org/officeDocument/2006/relationships/image" Target="media/image11.jpeg"/><Relationship Id="rId35" Type="http://schemas.openxmlformats.org/officeDocument/2006/relationships/image" Target="media/image16.png"/><Relationship Id="rId56" Type="http://schemas.openxmlformats.org/officeDocument/2006/relationships/image" Target="media/image34.png"/><Relationship Id="rId77" Type="http://schemas.openxmlformats.org/officeDocument/2006/relationships/image" Target="media/image48.png"/><Relationship Id="rId100" Type="http://schemas.openxmlformats.org/officeDocument/2006/relationships/image" Target="media/image71.png"/><Relationship Id="rId105" Type="http://schemas.openxmlformats.org/officeDocument/2006/relationships/image" Target="media/image76.png"/><Relationship Id="rId126" Type="http://schemas.openxmlformats.org/officeDocument/2006/relationships/oleObject" Target="embeddings/oleObject15.bin"/><Relationship Id="rId147" Type="http://schemas.openxmlformats.org/officeDocument/2006/relationships/header" Target="header8.xml"/><Relationship Id="rId8" Type="http://schemas.openxmlformats.org/officeDocument/2006/relationships/image" Target="media/image1.png"/><Relationship Id="rId51" Type="http://schemas.openxmlformats.org/officeDocument/2006/relationships/header" Target="header5.xml"/><Relationship Id="rId72" Type="http://schemas.openxmlformats.org/officeDocument/2006/relationships/oleObject" Target="embeddings/oleObject11.bin"/><Relationship Id="rId93" Type="http://schemas.openxmlformats.org/officeDocument/2006/relationships/image" Target="media/image64.jpeg"/><Relationship Id="rId98" Type="http://schemas.openxmlformats.org/officeDocument/2006/relationships/image" Target="media/image69.png"/><Relationship Id="rId121" Type="http://schemas.openxmlformats.org/officeDocument/2006/relationships/image" Target="media/image91.png"/><Relationship Id="rId142" Type="http://schemas.openxmlformats.org/officeDocument/2006/relationships/oleObject" Target="embeddings/oleObject23.bin"/><Relationship Id="rId3" Type="http://schemas.openxmlformats.org/officeDocument/2006/relationships/styles" Target="styles.xml"/><Relationship Id="rId25" Type="http://schemas.openxmlformats.org/officeDocument/2006/relationships/image" Target="media/image7.jpeg"/><Relationship Id="rId46" Type="http://schemas.openxmlformats.org/officeDocument/2006/relationships/image" Target="media/image27.png"/><Relationship Id="rId67" Type="http://schemas.openxmlformats.org/officeDocument/2006/relationships/image" Target="media/image39.png"/><Relationship Id="rId116" Type="http://schemas.openxmlformats.org/officeDocument/2006/relationships/image" Target="media/image86.png"/><Relationship Id="rId137" Type="http://schemas.openxmlformats.org/officeDocument/2006/relationships/image" Target="media/image99.png"/><Relationship Id="rId20" Type="http://schemas.openxmlformats.org/officeDocument/2006/relationships/oleObject" Target="embeddings/oleObject5.bin"/><Relationship Id="rId41" Type="http://schemas.openxmlformats.org/officeDocument/2006/relationships/image" Target="media/image22.png"/><Relationship Id="rId62" Type="http://schemas.openxmlformats.org/officeDocument/2006/relationships/oleObject" Target="embeddings/oleObject9.bin"/><Relationship Id="rId83" Type="http://schemas.openxmlformats.org/officeDocument/2006/relationships/image" Target="media/image54.png"/><Relationship Id="rId88" Type="http://schemas.openxmlformats.org/officeDocument/2006/relationships/image" Target="media/image59.png"/><Relationship Id="rId111" Type="http://schemas.openxmlformats.org/officeDocument/2006/relationships/image" Target="media/image82.png"/><Relationship Id="rId132" Type="http://schemas.openxmlformats.org/officeDocument/2006/relationships/oleObject" Target="embeddings/oleObject18.bin"/><Relationship Id="rId15" Type="http://schemas.openxmlformats.org/officeDocument/2006/relationships/image" Target="media/image5.png"/><Relationship Id="rId36" Type="http://schemas.openxmlformats.org/officeDocument/2006/relationships/image" Target="media/image17.png"/><Relationship Id="rId57" Type="http://schemas.openxmlformats.org/officeDocument/2006/relationships/image" Target="media/image35.png"/><Relationship Id="rId106" Type="http://schemas.openxmlformats.org/officeDocument/2006/relationships/image" Target="media/image77.png"/><Relationship Id="rId127" Type="http://schemas.openxmlformats.org/officeDocument/2006/relationships/image" Target="media/image94.png"/><Relationship Id="rId10" Type="http://schemas.openxmlformats.org/officeDocument/2006/relationships/image" Target="media/image3.png"/><Relationship Id="rId31" Type="http://schemas.openxmlformats.org/officeDocument/2006/relationships/image" Target="media/image12.jpeg"/><Relationship Id="rId52" Type="http://schemas.openxmlformats.org/officeDocument/2006/relationships/image" Target="media/image32.emf"/><Relationship Id="rId73" Type="http://schemas.openxmlformats.org/officeDocument/2006/relationships/image" Target="media/image44.png"/><Relationship Id="rId78" Type="http://schemas.openxmlformats.org/officeDocument/2006/relationships/image" Target="media/image49.png"/><Relationship Id="rId94" Type="http://schemas.openxmlformats.org/officeDocument/2006/relationships/image" Target="media/image65.png"/><Relationship Id="rId99" Type="http://schemas.openxmlformats.org/officeDocument/2006/relationships/image" Target="media/image70.png"/><Relationship Id="rId101" Type="http://schemas.openxmlformats.org/officeDocument/2006/relationships/image" Target="media/image72.png"/><Relationship Id="rId122" Type="http://schemas.openxmlformats.org/officeDocument/2006/relationships/oleObject" Target="embeddings/oleObject13.bin"/><Relationship Id="rId143" Type="http://schemas.openxmlformats.org/officeDocument/2006/relationships/oleObject" Target="embeddings/oleObject24.bin"/><Relationship Id="rId148"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8.jpeg"/><Relationship Id="rId47" Type="http://schemas.openxmlformats.org/officeDocument/2006/relationships/image" Target="media/image28.png"/><Relationship Id="rId68" Type="http://schemas.openxmlformats.org/officeDocument/2006/relationships/image" Target="media/image40.png"/><Relationship Id="rId89" Type="http://schemas.openxmlformats.org/officeDocument/2006/relationships/image" Target="media/image60.png"/><Relationship Id="rId112" Type="http://schemas.openxmlformats.org/officeDocument/2006/relationships/oleObject" Target="embeddings/oleObject12.bin"/><Relationship Id="rId133" Type="http://schemas.openxmlformats.org/officeDocument/2006/relationships/image" Target="media/image97.png"/><Relationship Id="rId16" Type="http://schemas.openxmlformats.org/officeDocument/2006/relationships/oleObject" Target="embeddings/oleObject2.bin"/><Relationship Id="rId37" Type="http://schemas.openxmlformats.org/officeDocument/2006/relationships/image" Target="media/image18.png"/><Relationship Id="rId58" Type="http://schemas.openxmlformats.org/officeDocument/2006/relationships/image" Target="media/image36.png"/><Relationship Id="rId79" Type="http://schemas.openxmlformats.org/officeDocument/2006/relationships/image" Target="media/image50.png"/><Relationship Id="rId102" Type="http://schemas.openxmlformats.org/officeDocument/2006/relationships/image" Target="media/image73.png"/><Relationship Id="rId123" Type="http://schemas.openxmlformats.org/officeDocument/2006/relationships/image" Target="media/image92.png"/><Relationship Id="rId144" Type="http://schemas.openxmlformats.org/officeDocument/2006/relationships/oleObject" Target="embeddings/oleObject25.bin"/><Relationship Id="rId90" Type="http://schemas.openxmlformats.org/officeDocument/2006/relationships/image" Target="media/image6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2A9FD-AFCB-4223-AA7A-9AD743A60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63</Pages>
  <Words>8303</Words>
  <Characters>45670</Characters>
  <Application>Microsoft Office Word</Application>
  <DocSecurity>0</DocSecurity>
  <PresentationFormat/>
  <Lines>380</Lines>
  <Paragraphs>107</Paragraphs>
  <Slides>0</Slides>
  <Notes>0</Notes>
  <HiddenSlides>0</HiddenSlides>
  <MMClips>0</MMClip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Sky123.Org</Company>
  <LinksUpToDate>false</LinksUpToDate>
  <CharactersWithSpaces>53866</CharactersWithSpaces>
  <SharedDoc>false</SharedDoc>
  <HLinks>
    <vt:vector size="240" baseType="variant">
      <vt:variant>
        <vt:i4>1179722</vt:i4>
      </vt:variant>
      <vt:variant>
        <vt:i4>378</vt:i4>
      </vt:variant>
      <vt:variant>
        <vt:i4>0</vt:i4>
      </vt:variant>
      <vt:variant>
        <vt:i4>5</vt:i4>
      </vt:variant>
      <vt:variant>
        <vt:lpwstr>http://www.syscom.mx/</vt:lpwstr>
      </vt:variant>
      <vt:variant>
        <vt:lpwstr/>
      </vt:variant>
      <vt:variant>
        <vt:i4>1703999</vt:i4>
      </vt:variant>
      <vt:variant>
        <vt:i4>242</vt:i4>
      </vt:variant>
      <vt:variant>
        <vt:i4>0</vt:i4>
      </vt:variant>
      <vt:variant>
        <vt:i4>5</vt:i4>
      </vt:variant>
      <vt:variant>
        <vt:lpwstr/>
      </vt:variant>
      <vt:variant>
        <vt:lpwstr>_Toc198103662</vt:lpwstr>
      </vt:variant>
      <vt:variant>
        <vt:i4>1703999</vt:i4>
      </vt:variant>
      <vt:variant>
        <vt:i4>236</vt:i4>
      </vt:variant>
      <vt:variant>
        <vt:i4>0</vt:i4>
      </vt:variant>
      <vt:variant>
        <vt:i4>5</vt:i4>
      </vt:variant>
      <vt:variant>
        <vt:lpwstr/>
      </vt:variant>
      <vt:variant>
        <vt:lpwstr>_Toc198103661</vt:lpwstr>
      </vt:variant>
      <vt:variant>
        <vt:i4>1703999</vt:i4>
      </vt:variant>
      <vt:variant>
        <vt:i4>230</vt:i4>
      </vt:variant>
      <vt:variant>
        <vt:i4>0</vt:i4>
      </vt:variant>
      <vt:variant>
        <vt:i4>5</vt:i4>
      </vt:variant>
      <vt:variant>
        <vt:lpwstr/>
      </vt:variant>
      <vt:variant>
        <vt:lpwstr>_Toc198103660</vt:lpwstr>
      </vt:variant>
      <vt:variant>
        <vt:i4>1638463</vt:i4>
      </vt:variant>
      <vt:variant>
        <vt:i4>224</vt:i4>
      </vt:variant>
      <vt:variant>
        <vt:i4>0</vt:i4>
      </vt:variant>
      <vt:variant>
        <vt:i4>5</vt:i4>
      </vt:variant>
      <vt:variant>
        <vt:lpwstr/>
      </vt:variant>
      <vt:variant>
        <vt:lpwstr>_Toc198103659</vt:lpwstr>
      </vt:variant>
      <vt:variant>
        <vt:i4>1638463</vt:i4>
      </vt:variant>
      <vt:variant>
        <vt:i4>218</vt:i4>
      </vt:variant>
      <vt:variant>
        <vt:i4>0</vt:i4>
      </vt:variant>
      <vt:variant>
        <vt:i4>5</vt:i4>
      </vt:variant>
      <vt:variant>
        <vt:lpwstr/>
      </vt:variant>
      <vt:variant>
        <vt:lpwstr>_Toc198103658</vt:lpwstr>
      </vt:variant>
      <vt:variant>
        <vt:i4>1638463</vt:i4>
      </vt:variant>
      <vt:variant>
        <vt:i4>212</vt:i4>
      </vt:variant>
      <vt:variant>
        <vt:i4>0</vt:i4>
      </vt:variant>
      <vt:variant>
        <vt:i4>5</vt:i4>
      </vt:variant>
      <vt:variant>
        <vt:lpwstr/>
      </vt:variant>
      <vt:variant>
        <vt:lpwstr>_Toc198103657</vt:lpwstr>
      </vt:variant>
      <vt:variant>
        <vt:i4>1638463</vt:i4>
      </vt:variant>
      <vt:variant>
        <vt:i4>206</vt:i4>
      </vt:variant>
      <vt:variant>
        <vt:i4>0</vt:i4>
      </vt:variant>
      <vt:variant>
        <vt:i4>5</vt:i4>
      </vt:variant>
      <vt:variant>
        <vt:lpwstr/>
      </vt:variant>
      <vt:variant>
        <vt:lpwstr>_Toc198103656</vt:lpwstr>
      </vt:variant>
      <vt:variant>
        <vt:i4>1638463</vt:i4>
      </vt:variant>
      <vt:variant>
        <vt:i4>200</vt:i4>
      </vt:variant>
      <vt:variant>
        <vt:i4>0</vt:i4>
      </vt:variant>
      <vt:variant>
        <vt:i4>5</vt:i4>
      </vt:variant>
      <vt:variant>
        <vt:lpwstr/>
      </vt:variant>
      <vt:variant>
        <vt:lpwstr>_Toc198103655</vt:lpwstr>
      </vt:variant>
      <vt:variant>
        <vt:i4>1638463</vt:i4>
      </vt:variant>
      <vt:variant>
        <vt:i4>194</vt:i4>
      </vt:variant>
      <vt:variant>
        <vt:i4>0</vt:i4>
      </vt:variant>
      <vt:variant>
        <vt:i4>5</vt:i4>
      </vt:variant>
      <vt:variant>
        <vt:lpwstr/>
      </vt:variant>
      <vt:variant>
        <vt:lpwstr>_Toc198103654</vt:lpwstr>
      </vt:variant>
      <vt:variant>
        <vt:i4>1638463</vt:i4>
      </vt:variant>
      <vt:variant>
        <vt:i4>188</vt:i4>
      </vt:variant>
      <vt:variant>
        <vt:i4>0</vt:i4>
      </vt:variant>
      <vt:variant>
        <vt:i4>5</vt:i4>
      </vt:variant>
      <vt:variant>
        <vt:lpwstr/>
      </vt:variant>
      <vt:variant>
        <vt:lpwstr>_Toc198103653</vt:lpwstr>
      </vt:variant>
      <vt:variant>
        <vt:i4>1638463</vt:i4>
      </vt:variant>
      <vt:variant>
        <vt:i4>182</vt:i4>
      </vt:variant>
      <vt:variant>
        <vt:i4>0</vt:i4>
      </vt:variant>
      <vt:variant>
        <vt:i4>5</vt:i4>
      </vt:variant>
      <vt:variant>
        <vt:lpwstr/>
      </vt:variant>
      <vt:variant>
        <vt:lpwstr>_Toc198103652</vt:lpwstr>
      </vt:variant>
      <vt:variant>
        <vt:i4>1638463</vt:i4>
      </vt:variant>
      <vt:variant>
        <vt:i4>176</vt:i4>
      </vt:variant>
      <vt:variant>
        <vt:i4>0</vt:i4>
      </vt:variant>
      <vt:variant>
        <vt:i4>5</vt:i4>
      </vt:variant>
      <vt:variant>
        <vt:lpwstr/>
      </vt:variant>
      <vt:variant>
        <vt:lpwstr>_Toc198103651</vt:lpwstr>
      </vt:variant>
      <vt:variant>
        <vt:i4>1638463</vt:i4>
      </vt:variant>
      <vt:variant>
        <vt:i4>170</vt:i4>
      </vt:variant>
      <vt:variant>
        <vt:i4>0</vt:i4>
      </vt:variant>
      <vt:variant>
        <vt:i4>5</vt:i4>
      </vt:variant>
      <vt:variant>
        <vt:lpwstr/>
      </vt:variant>
      <vt:variant>
        <vt:lpwstr>_Toc198103650</vt:lpwstr>
      </vt:variant>
      <vt:variant>
        <vt:i4>1572927</vt:i4>
      </vt:variant>
      <vt:variant>
        <vt:i4>164</vt:i4>
      </vt:variant>
      <vt:variant>
        <vt:i4>0</vt:i4>
      </vt:variant>
      <vt:variant>
        <vt:i4>5</vt:i4>
      </vt:variant>
      <vt:variant>
        <vt:lpwstr/>
      </vt:variant>
      <vt:variant>
        <vt:lpwstr>_Toc198103649</vt:lpwstr>
      </vt:variant>
      <vt:variant>
        <vt:i4>1572927</vt:i4>
      </vt:variant>
      <vt:variant>
        <vt:i4>158</vt:i4>
      </vt:variant>
      <vt:variant>
        <vt:i4>0</vt:i4>
      </vt:variant>
      <vt:variant>
        <vt:i4>5</vt:i4>
      </vt:variant>
      <vt:variant>
        <vt:lpwstr/>
      </vt:variant>
      <vt:variant>
        <vt:lpwstr>_Toc198103648</vt:lpwstr>
      </vt:variant>
      <vt:variant>
        <vt:i4>1572927</vt:i4>
      </vt:variant>
      <vt:variant>
        <vt:i4>152</vt:i4>
      </vt:variant>
      <vt:variant>
        <vt:i4>0</vt:i4>
      </vt:variant>
      <vt:variant>
        <vt:i4>5</vt:i4>
      </vt:variant>
      <vt:variant>
        <vt:lpwstr/>
      </vt:variant>
      <vt:variant>
        <vt:lpwstr>_Toc198103647</vt:lpwstr>
      </vt:variant>
      <vt:variant>
        <vt:i4>1572927</vt:i4>
      </vt:variant>
      <vt:variant>
        <vt:i4>146</vt:i4>
      </vt:variant>
      <vt:variant>
        <vt:i4>0</vt:i4>
      </vt:variant>
      <vt:variant>
        <vt:i4>5</vt:i4>
      </vt:variant>
      <vt:variant>
        <vt:lpwstr/>
      </vt:variant>
      <vt:variant>
        <vt:lpwstr>_Toc198103646</vt:lpwstr>
      </vt:variant>
      <vt:variant>
        <vt:i4>1572927</vt:i4>
      </vt:variant>
      <vt:variant>
        <vt:i4>140</vt:i4>
      </vt:variant>
      <vt:variant>
        <vt:i4>0</vt:i4>
      </vt:variant>
      <vt:variant>
        <vt:i4>5</vt:i4>
      </vt:variant>
      <vt:variant>
        <vt:lpwstr/>
      </vt:variant>
      <vt:variant>
        <vt:lpwstr>_Toc198103645</vt:lpwstr>
      </vt:variant>
      <vt:variant>
        <vt:i4>1572927</vt:i4>
      </vt:variant>
      <vt:variant>
        <vt:i4>134</vt:i4>
      </vt:variant>
      <vt:variant>
        <vt:i4>0</vt:i4>
      </vt:variant>
      <vt:variant>
        <vt:i4>5</vt:i4>
      </vt:variant>
      <vt:variant>
        <vt:lpwstr/>
      </vt:variant>
      <vt:variant>
        <vt:lpwstr>_Toc198103644</vt:lpwstr>
      </vt:variant>
      <vt:variant>
        <vt:i4>1572927</vt:i4>
      </vt:variant>
      <vt:variant>
        <vt:i4>128</vt:i4>
      </vt:variant>
      <vt:variant>
        <vt:i4>0</vt:i4>
      </vt:variant>
      <vt:variant>
        <vt:i4>5</vt:i4>
      </vt:variant>
      <vt:variant>
        <vt:lpwstr/>
      </vt:variant>
      <vt:variant>
        <vt:lpwstr>_Toc198103643</vt:lpwstr>
      </vt:variant>
      <vt:variant>
        <vt:i4>1572927</vt:i4>
      </vt:variant>
      <vt:variant>
        <vt:i4>122</vt:i4>
      </vt:variant>
      <vt:variant>
        <vt:i4>0</vt:i4>
      </vt:variant>
      <vt:variant>
        <vt:i4>5</vt:i4>
      </vt:variant>
      <vt:variant>
        <vt:lpwstr/>
      </vt:variant>
      <vt:variant>
        <vt:lpwstr>_Toc198103642</vt:lpwstr>
      </vt:variant>
      <vt:variant>
        <vt:i4>1572927</vt:i4>
      </vt:variant>
      <vt:variant>
        <vt:i4>116</vt:i4>
      </vt:variant>
      <vt:variant>
        <vt:i4>0</vt:i4>
      </vt:variant>
      <vt:variant>
        <vt:i4>5</vt:i4>
      </vt:variant>
      <vt:variant>
        <vt:lpwstr/>
      </vt:variant>
      <vt:variant>
        <vt:lpwstr>_Toc198103641</vt:lpwstr>
      </vt:variant>
      <vt:variant>
        <vt:i4>1572927</vt:i4>
      </vt:variant>
      <vt:variant>
        <vt:i4>110</vt:i4>
      </vt:variant>
      <vt:variant>
        <vt:i4>0</vt:i4>
      </vt:variant>
      <vt:variant>
        <vt:i4>5</vt:i4>
      </vt:variant>
      <vt:variant>
        <vt:lpwstr/>
      </vt:variant>
      <vt:variant>
        <vt:lpwstr>_Toc198103640</vt:lpwstr>
      </vt:variant>
      <vt:variant>
        <vt:i4>2031679</vt:i4>
      </vt:variant>
      <vt:variant>
        <vt:i4>104</vt:i4>
      </vt:variant>
      <vt:variant>
        <vt:i4>0</vt:i4>
      </vt:variant>
      <vt:variant>
        <vt:i4>5</vt:i4>
      </vt:variant>
      <vt:variant>
        <vt:lpwstr/>
      </vt:variant>
      <vt:variant>
        <vt:lpwstr>_Toc198103639</vt:lpwstr>
      </vt:variant>
      <vt:variant>
        <vt:i4>2031679</vt:i4>
      </vt:variant>
      <vt:variant>
        <vt:i4>98</vt:i4>
      </vt:variant>
      <vt:variant>
        <vt:i4>0</vt:i4>
      </vt:variant>
      <vt:variant>
        <vt:i4>5</vt:i4>
      </vt:variant>
      <vt:variant>
        <vt:lpwstr/>
      </vt:variant>
      <vt:variant>
        <vt:lpwstr>_Toc198103638</vt:lpwstr>
      </vt:variant>
      <vt:variant>
        <vt:i4>2031679</vt:i4>
      </vt:variant>
      <vt:variant>
        <vt:i4>92</vt:i4>
      </vt:variant>
      <vt:variant>
        <vt:i4>0</vt:i4>
      </vt:variant>
      <vt:variant>
        <vt:i4>5</vt:i4>
      </vt:variant>
      <vt:variant>
        <vt:lpwstr/>
      </vt:variant>
      <vt:variant>
        <vt:lpwstr>_Toc198103637</vt:lpwstr>
      </vt:variant>
      <vt:variant>
        <vt:i4>2031679</vt:i4>
      </vt:variant>
      <vt:variant>
        <vt:i4>86</vt:i4>
      </vt:variant>
      <vt:variant>
        <vt:i4>0</vt:i4>
      </vt:variant>
      <vt:variant>
        <vt:i4>5</vt:i4>
      </vt:variant>
      <vt:variant>
        <vt:lpwstr/>
      </vt:variant>
      <vt:variant>
        <vt:lpwstr>_Toc198103636</vt:lpwstr>
      </vt:variant>
      <vt:variant>
        <vt:i4>2031679</vt:i4>
      </vt:variant>
      <vt:variant>
        <vt:i4>80</vt:i4>
      </vt:variant>
      <vt:variant>
        <vt:i4>0</vt:i4>
      </vt:variant>
      <vt:variant>
        <vt:i4>5</vt:i4>
      </vt:variant>
      <vt:variant>
        <vt:lpwstr/>
      </vt:variant>
      <vt:variant>
        <vt:lpwstr>_Toc198103635</vt:lpwstr>
      </vt:variant>
      <vt:variant>
        <vt:i4>2031679</vt:i4>
      </vt:variant>
      <vt:variant>
        <vt:i4>74</vt:i4>
      </vt:variant>
      <vt:variant>
        <vt:i4>0</vt:i4>
      </vt:variant>
      <vt:variant>
        <vt:i4>5</vt:i4>
      </vt:variant>
      <vt:variant>
        <vt:lpwstr/>
      </vt:variant>
      <vt:variant>
        <vt:lpwstr>_Toc198103634</vt:lpwstr>
      </vt:variant>
      <vt:variant>
        <vt:i4>2031679</vt:i4>
      </vt:variant>
      <vt:variant>
        <vt:i4>68</vt:i4>
      </vt:variant>
      <vt:variant>
        <vt:i4>0</vt:i4>
      </vt:variant>
      <vt:variant>
        <vt:i4>5</vt:i4>
      </vt:variant>
      <vt:variant>
        <vt:lpwstr/>
      </vt:variant>
      <vt:variant>
        <vt:lpwstr>_Toc198103633</vt:lpwstr>
      </vt:variant>
      <vt:variant>
        <vt:i4>2031679</vt:i4>
      </vt:variant>
      <vt:variant>
        <vt:i4>62</vt:i4>
      </vt:variant>
      <vt:variant>
        <vt:i4>0</vt:i4>
      </vt:variant>
      <vt:variant>
        <vt:i4>5</vt:i4>
      </vt:variant>
      <vt:variant>
        <vt:lpwstr/>
      </vt:variant>
      <vt:variant>
        <vt:lpwstr>_Toc198103632</vt:lpwstr>
      </vt:variant>
      <vt:variant>
        <vt:i4>2031679</vt:i4>
      </vt:variant>
      <vt:variant>
        <vt:i4>56</vt:i4>
      </vt:variant>
      <vt:variant>
        <vt:i4>0</vt:i4>
      </vt:variant>
      <vt:variant>
        <vt:i4>5</vt:i4>
      </vt:variant>
      <vt:variant>
        <vt:lpwstr/>
      </vt:variant>
      <vt:variant>
        <vt:lpwstr>_Toc198103631</vt:lpwstr>
      </vt:variant>
      <vt:variant>
        <vt:i4>2031679</vt:i4>
      </vt:variant>
      <vt:variant>
        <vt:i4>50</vt:i4>
      </vt:variant>
      <vt:variant>
        <vt:i4>0</vt:i4>
      </vt:variant>
      <vt:variant>
        <vt:i4>5</vt:i4>
      </vt:variant>
      <vt:variant>
        <vt:lpwstr/>
      </vt:variant>
      <vt:variant>
        <vt:lpwstr>_Toc198103630</vt:lpwstr>
      </vt:variant>
      <vt:variant>
        <vt:i4>1966143</vt:i4>
      </vt:variant>
      <vt:variant>
        <vt:i4>44</vt:i4>
      </vt:variant>
      <vt:variant>
        <vt:i4>0</vt:i4>
      </vt:variant>
      <vt:variant>
        <vt:i4>5</vt:i4>
      </vt:variant>
      <vt:variant>
        <vt:lpwstr/>
      </vt:variant>
      <vt:variant>
        <vt:lpwstr>_Toc198103629</vt:lpwstr>
      </vt:variant>
      <vt:variant>
        <vt:i4>1966143</vt:i4>
      </vt:variant>
      <vt:variant>
        <vt:i4>38</vt:i4>
      </vt:variant>
      <vt:variant>
        <vt:i4>0</vt:i4>
      </vt:variant>
      <vt:variant>
        <vt:i4>5</vt:i4>
      </vt:variant>
      <vt:variant>
        <vt:lpwstr/>
      </vt:variant>
      <vt:variant>
        <vt:lpwstr>_Toc198103628</vt:lpwstr>
      </vt:variant>
      <vt:variant>
        <vt:i4>1966143</vt:i4>
      </vt:variant>
      <vt:variant>
        <vt:i4>32</vt:i4>
      </vt:variant>
      <vt:variant>
        <vt:i4>0</vt:i4>
      </vt:variant>
      <vt:variant>
        <vt:i4>5</vt:i4>
      </vt:variant>
      <vt:variant>
        <vt:lpwstr/>
      </vt:variant>
      <vt:variant>
        <vt:lpwstr>_Toc198103627</vt:lpwstr>
      </vt:variant>
      <vt:variant>
        <vt:i4>1966143</vt:i4>
      </vt:variant>
      <vt:variant>
        <vt:i4>26</vt:i4>
      </vt:variant>
      <vt:variant>
        <vt:i4>0</vt:i4>
      </vt:variant>
      <vt:variant>
        <vt:i4>5</vt:i4>
      </vt:variant>
      <vt:variant>
        <vt:lpwstr/>
      </vt:variant>
      <vt:variant>
        <vt:lpwstr>_Toc198103626</vt:lpwstr>
      </vt:variant>
      <vt:variant>
        <vt:i4>1966143</vt:i4>
      </vt:variant>
      <vt:variant>
        <vt:i4>20</vt:i4>
      </vt:variant>
      <vt:variant>
        <vt:i4>0</vt:i4>
      </vt:variant>
      <vt:variant>
        <vt:i4>5</vt:i4>
      </vt:variant>
      <vt:variant>
        <vt:lpwstr/>
      </vt:variant>
      <vt:variant>
        <vt:lpwstr>_Toc198103625</vt:lpwstr>
      </vt:variant>
      <vt:variant>
        <vt:i4>720911</vt:i4>
      </vt:variant>
      <vt:variant>
        <vt:i4>-1</vt:i4>
      </vt:variant>
      <vt:variant>
        <vt:i4>2077</vt:i4>
      </vt:variant>
      <vt:variant>
        <vt:i4>1</vt:i4>
      </vt:variant>
      <vt:variant>
        <vt:lpwstr>http://www.shinewaytech.com.cn/images/products/Le_CE_normal.gif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shineway</dc:creator>
  <cp:keywords/>
  <cp:lastModifiedBy>Angel Estrada</cp:lastModifiedBy>
  <cp:revision>1</cp:revision>
  <cp:lastPrinted>2011-06-08T17:31:00Z</cp:lastPrinted>
  <dcterms:created xsi:type="dcterms:W3CDTF">2025-07-29T05:38:00Z</dcterms:created>
  <dcterms:modified xsi:type="dcterms:W3CDTF">2025-07-30T18:30:00Z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